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8F9E" w14:textId="77777777" w:rsidR="00CD2899" w:rsidRPr="00DF5201" w:rsidRDefault="00CD2899" w:rsidP="00CD2899">
      <w:pPr>
        <w:spacing w:after="0"/>
        <w:rPr>
          <w:b/>
          <w:sz w:val="28"/>
          <w:szCs w:val="28"/>
          <w:u w:val="single"/>
        </w:rPr>
      </w:pPr>
      <w:r w:rsidRPr="00DF5201">
        <w:rPr>
          <w:b/>
          <w:sz w:val="28"/>
          <w:szCs w:val="28"/>
          <w:u w:val="single"/>
        </w:rPr>
        <w:t>Protokoll der 2</w:t>
      </w:r>
      <w:r w:rsidR="00DF5201" w:rsidRPr="00DF5201">
        <w:rPr>
          <w:b/>
          <w:sz w:val="28"/>
          <w:szCs w:val="28"/>
          <w:u w:val="single"/>
        </w:rPr>
        <w:t>3</w:t>
      </w:r>
      <w:r w:rsidRPr="00DF5201">
        <w:rPr>
          <w:b/>
          <w:sz w:val="28"/>
          <w:szCs w:val="28"/>
          <w:u w:val="single"/>
        </w:rPr>
        <w:t>. Sitzung der AG Fernleihe</w:t>
      </w:r>
    </w:p>
    <w:p w14:paraId="02A46E54" w14:textId="77777777" w:rsidR="00CD2899" w:rsidRPr="0075328D" w:rsidRDefault="00CD2899" w:rsidP="00CD2899">
      <w:pPr>
        <w:spacing w:after="0"/>
        <w:rPr>
          <w:color w:val="FF0000"/>
          <w:sz w:val="20"/>
          <w:szCs w:val="20"/>
        </w:rPr>
      </w:pPr>
    </w:p>
    <w:p w14:paraId="79293C64" w14:textId="77777777" w:rsidR="00CD2899" w:rsidRDefault="00FD04A0" w:rsidP="00CD2899">
      <w:pPr>
        <w:spacing w:after="0"/>
        <w:rPr>
          <w:sz w:val="24"/>
          <w:szCs w:val="24"/>
        </w:rPr>
      </w:pPr>
      <w:r>
        <w:rPr>
          <w:sz w:val="24"/>
          <w:szCs w:val="24"/>
        </w:rPr>
        <w:t xml:space="preserve">Ort: </w:t>
      </w:r>
      <w:r w:rsidR="00CD2899">
        <w:rPr>
          <w:sz w:val="24"/>
          <w:szCs w:val="24"/>
        </w:rPr>
        <w:t>München,</w:t>
      </w:r>
      <w:r>
        <w:rPr>
          <w:sz w:val="24"/>
          <w:szCs w:val="24"/>
        </w:rPr>
        <w:t xml:space="preserve"> Bayerische Staatsbibliothek (Friedrich-Gärtner-Saal)</w:t>
      </w:r>
    </w:p>
    <w:p w14:paraId="3DFECB28" w14:textId="77777777" w:rsidR="00CD2899" w:rsidRDefault="00CD2899" w:rsidP="00CD2899">
      <w:pPr>
        <w:spacing w:after="0"/>
        <w:rPr>
          <w:sz w:val="24"/>
          <w:szCs w:val="24"/>
        </w:rPr>
      </w:pPr>
      <w:r>
        <w:rPr>
          <w:sz w:val="24"/>
          <w:szCs w:val="24"/>
        </w:rPr>
        <w:t xml:space="preserve">Datum: </w:t>
      </w:r>
      <w:r w:rsidR="00FD04A0">
        <w:rPr>
          <w:sz w:val="24"/>
          <w:szCs w:val="24"/>
        </w:rPr>
        <w:t>23. Mai 2022, 10.00 – 15.30 Uhr</w:t>
      </w:r>
    </w:p>
    <w:p w14:paraId="72C48DA0" w14:textId="77777777" w:rsidR="00CD2899" w:rsidRDefault="00CD2899" w:rsidP="00CD2899">
      <w:pPr>
        <w:spacing w:after="0"/>
        <w:rPr>
          <w:sz w:val="24"/>
          <w:szCs w:val="24"/>
        </w:rPr>
      </w:pPr>
    </w:p>
    <w:p w14:paraId="797A39FE" w14:textId="4481C82B" w:rsidR="00CD2899" w:rsidRDefault="00CD2899" w:rsidP="00CD2899">
      <w:pPr>
        <w:spacing w:after="0"/>
        <w:rPr>
          <w:b/>
          <w:sz w:val="24"/>
          <w:szCs w:val="24"/>
        </w:rPr>
      </w:pPr>
      <w:r>
        <w:rPr>
          <w:b/>
          <w:sz w:val="24"/>
          <w:szCs w:val="24"/>
        </w:rPr>
        <w:t xml:space="preserve">Teilnehmer: </w:t>
      </w:r>
    </w:p>
    <w:p w14:paraId="1BB0ED8E" w14:textId="77777777" w:rsidR="00E451D2" w:rsidRDefault="00E451D2" w:rsidP="00E451D2">
      <w:pPr>
        <w:spacing w:after="0"/>
        <w:rPr>
          <w:sz w:val="24"/>
          <w:szCs w:val="24"/>
        </w:rPr>
      </w:pPr>
      <w:r>
        <w:rPr>
          <w:sz w:val="24"/>
          <w:szCs w:val="24"/>
        </w:rPr>
        <w:t xml:space="preserve">Hr. Dr. </w:t>
      </w:r>
      <w:proofErr w:type="spellStart"/>
      <w:r>
        <w:rPr>
          <w:sz w:val="24"/>
          <w:szCs w:val="24"/>
        </w:rPr>
        <w:t>Gillitzer</w:t>
      </w:r>
      <w:proofErr w:type="spellEnd"/>
      <w:r>
        <w:rPr>
          <w:sz w:val="24"/>
          <w:szCs w:val="24"/>
        </w:rPr>
        <w:t xml:space="preserve"> (BSB München, Leitung)</w:t>
      </w:r>
    </w:p>
    <w:p w14:paraId="610FC3AD" w14:textId="77777777" w:rsidR="00CD2899" w:rsidRDefault="00CD2899" w:rsidP="00CD2899">
      <w:pPr>
        <w:spacing w:after="0"/>
        <w:rPr>
          <w:sz w:val="24"/>
          <w:szCs w:val="24"/>
        </w:rPr>
      </w:pPr>
      <w:r>
        <w:rPr>
          <w:sz w:val="24"/>
          <w:szCs w:val="24"/>
        </w:rPr>
        <w:t>H</w:t>
      </w:r>
      <w:r w:rsidR="008D5C47">
        <w:rPr>
          <w:sz w:val="24"/>
          <w:szCs w:val="24"/>
        </w:rPr>
        <w:t>r</w:t>
      </w:r>
      <w:r>
        <w:rPr>
          <w:sz w:val="24"/>
          <w:szCs w:val="24"/>
        </w:rPr>
        <w:t xml:space="preserve">. </w:t>
      </w:r>
      <w:proofErr w:type="spellStart"/>
      <w:r>
        <w:rPr>
          <w:sz w:val="24"/>
          <w:szCs w:val="24"/>
        </w:rPr>
        <w:t>Fehn</w:t>
      </w:r>
      <w:proofErr w:type="spellEnd"/>
      <w:r>
        <w:rPr>
          <w:sz w:val="24"/>
          <w:szCs w:val="24"/>
        </w:rPr>
        <w:t xml:space="preserve"> (UB Bayreuth)</w:t>
      </w:r>
    </w:p>
    <w:p w14:paraId="34D2AE2C" w14:textId="77777777" w:rsidR="00CD2899" w:rsidRDefault="00CD2899" w:rsidP="00CD2899">
      <w:pPr>
        <w:spacing w:after="0"/>
        <w:rPr>
          <w:sz w:val="24"/>
          <w:szCs w:val="24"/>
        </w:rPr>
      </w:pPr>
      <w:r>
        <w:rPr>
          <w:sz w:val="24"/>
          <w:szCs w:val="24"/>
        </w:rPr>
        <w:t>H</w:t>
      </w:r>
      <w:r w:rsidR="008D5C47">
        <w:rPr>
          <w:sz w:val="24"/>
          <w:szCs w:val="24"/>
        </w:rPr>
        <w:t>r</w:t>
      </w:r>
      <w:r>
        <w:rPr>
          <w:sz w:val="24"/>
          <w:szCs w:val="24"/>
        </w:rPr>
        <w:t>. Findling (BSB München)</w:t>
      </w:r>
    </w:p>
    <w:p w14:paraId="11709E29" w14:textId="77777777" w:rsidR="00DB2DB5" w:rsidRDefault="00DB2DB5" w:rsidP="00CD2899">
      <w:pPr>
        <w:spacing w:after="0"/>
        <w:rPr>
          <w:sz w:val="24"/>
          <w:szCs w:val="24"/>
        </w:rPr>
      </w:pPr>
      <w:r>
        <w:rPr>
          <w:sz w:val="24"/>
          <w:szCs w:val="24"/>
        </w:rPr>
        <w:t>Hr. Groß (BVB Verbundzentrale München)</w:t>
      </w:r>
    </w:p>
    <w:p w14:paraId="7720BCA5" w14:textId="77777777" w:rsidR="00CD2899" w:rsidRDefault="00CD2899" w:rsidP="00CD2899">
      <w:pPr>
        <w:spacing w:after="0"/>
        <w:rPr>
          <w:sz w:val="24"/>
          <w:szCs w:val="24"/>
        </w:rPr>
      </w:pPr>
      <w:r>
        <w:rPr>
          <w:sz w:val="24"/>
          <w:szCs w:val="24"/>
        </w:rPr>
        <w:t>Fr. Lerch (UB Regensburg)</w:t>
      </w:r>
    </w:p>
    <w:p w14:paraId="3DF1F091" w14:textId="77777777" w:rsidR="00CD2899" w:rsidRDefault="00CD2899" w:rsidP="00CD2899">
      <w:pPr>
        <w:spacing w:after="0"/>
        <w:rPr>
          <w:sz w:val="24"/>
          <w:szCs w:val="24"/>
        </w:rPr>
      </w:pPr>
      <w:r>
        <w:rPr>
          <w:sz w:val="24"/>
          <w:szCs w:val="24"/>
        </w:rPr>
        <w:t>Fr. Pilz (UB Augsburg)</w:t>
      </w:r>
    </w:p>
    <w:p w14:paraId="05A6B070" w14:textId="77777777" w:rsidR="00FD04A0" w:rsidRDefault="00FD04A0" w:rsidP="00CD2899">
      <w:pPr>
        <w:spacing w:after="0"/>
        <w:rPr>
          <w:sz w:val="24"/>
          <w:szCs w:val="24"/>
        </w:rPr>
      </w:pPr>
      <w:r>
        <w:rPr>
          <w:sz w:val="24"/>
          <w:szCs w:val="24"/>
        </w:rPr>
        <w:t xml:space="preserve">Fr. </w:t>
      </w:r>
      <w:proofErr w:type="spellStart"/>
      <w:r>
        <w:rPr>
          <w:sz w:val="24"/>
          <w:szCs w:val="24"/>
        </w:rPr>
        <w:t>Schantz</w:t>
      </w:r>
      <w:proofErr w:type="spellEnd"/>
      <w:r>
        <w:rPr>
          <w:sz w:val="24"/>
          <w:szCs w:val="24"/>
        </w:rPr>
        <w:t xml:space="preserve"> (BVB Verbundzentrale München)</w:t>
      </w:r>
    </w:p>
    <w:p w14:paraId="66CB7048" w14:textId="77777777" w:rsidR="00DB2DB5" w:rsidRDefault="00DB2DB5" w:rsidP="00CD2899">
      <w:pPr>
        <w:spacing w:after="0"/>
        <w:rPr>
          <w:sz w:val="24"/>
          <w:szCs w:val="24"/>
        </w:rPr>
      </w:pPr>
      <w:r>
        <w:rPr>
          <w:sz w:val="24"/>
          <w:szCs w:val="24"/>
        </w:rPr>
        <w:t xml:space="preserve">Fr. </w:t>
      </w:r>
      <w:proofErr w:type="spellStart"/>
      <w:r>
        <w:rPr>
          <w:sz w:val="24"/>
          <w:szCs w:val="24"/>
        </w:rPr>
        <w:t>Tecler</w:t>
      </w:r>
      <w:proofErr w:type="spellEnd"/>
      <w:r>
        <w:rPr>
          <w:sz w:val="24"/>
          <w:szCs w:val="24"/>
        </w:rPr>
        <w:t xml:space="preserve"> (BSB München)</w:t>
      </w:r>
    </w:p>
    <w:p w14:paraId="259F71D2" w14:textId="77777777" w:rsidR="00FD04A0" w:rsidRDefault="00FD04A0" w:rsidP="00CD2899">
      <w:pPr>
        <w:spacing w:after="0"/>
        <w:rPr>
          <w:sz w:val="24"/>
          <w:szCs w:val="24"/>
        </w:rPr>
      </w:pPr>
    </w:p>
    <w:p w14:paraId="70DE3BD6" w14:textId="77777777" w:rsidR="00CD2899" w:rsidRDefault="00FD04A0" w:rsidP="00CD2899">
      <w:pPr>
        <w:spacing w:after="0"/>
        <w:rPr>
          <w:sz w:val="24"/>
          <w:szCs w:val="24"/>
        </w:rPr>
      </w:pPr>
      <w:r>
        <w:rPr>
          <w:sz w:val="24"/>
          <w:szCs w:val="24"/>
        </w:rPr>
        <w:t xml:space="preserve">Entschuldigt: Fr. Dorner (HSB München), Fr. Geiger (SB Regensburg), Fr. Schneider (Landesfachstelle) </w:t>
      </w:r>
    </w:p>
    <w:p w14:paraId="18AA6393" w14:textId="77777777" w:rsidR="00FD04A0" w:rsidRDefault="00FD04A0" w:rsidP="00CD2899">
      <w:pPr>
        <w:spacing w:after="0"/>
        <w:rPr>
          <w:sz w:val="24"/>
          <w:szCs w:val="24"/>
        </w:rPr>
      </w:pPr>
    </w:p>
    <w:p w14:paraId="5BBAC85B" w14:textId="77777777" w:rsidR="00CD2899" w:rsidRDefault="00CD2899" w:rsidP="00CD2899">
      <w:pPr>
        <w:spacing w:after="0"/>
        <w:rPr>
          <w:sz w:val="24"/>
          <w:szCs w:val="24"/>
        </w:rPr>
      </w:pPr>
      <w:r>
        <w:rPr>
          <w:b/>
          <w:sz w:val="24"/>
          <w:szCs w:val="24"/>
        </w:rPr>
        <w:t>Protokoll</w:t>
      </w:r>
      <w:r>
        <w:rPr>
          <w:sz w:val="24"/>
          <w:szCs w:val="24"/>
        </w:rPr>
        <w:t xml:space="preserve">: </w:t>
      </w:r>
      <w:r w:rsidR="00DF5201">
        <w:rPr>
          <w:sz w:val="24"/>
          <w:szCs w:val="24"/>
        </w:rPr>
        <w:t>H</w:t>
      </w:r>
      <w:r>
        <w:rPr>
          <w:sz w:val="24"/>
          <w:szCs w:val="24"/>
        </w:rPr>
        <w:t xml:space="preserve">r. </w:t>
      </w:r>
      <w:r w:rsidR="00FD04A0">
        <w:rPr>
          <w:sz w:val="24"/>
          <w:szCs w:val="24"/>
        </w:rPr>
        <w:t>Findling</w:t>
      </w:r>
    </w:p>
    <w:p w14:paraId="27A52F9D" w14:textId="77777777" w:rsidR="00CD2899" w:rsidRDefault="00CD2899" w:rsidP="00CD2899">
      <w:pPr>
        <w:spacing w:after="0"/>
        <w:rPr>
          <w:sz w:val="24"/>
          <w:szCs w:val="24"/>
        </w:rPr>
      </w:pPr>
    </w:p>
    <w:p w14:paraId="07206ABD" w14:textId="77777777" w:rsidR="00CD2899" w:rsidRDefault="00141D7B" w:rsidP="00CD2899">
      <w:pPr>
        <w:spacing w:after="0"/>
        <w:rPr>
          <w:sz w:val="24"/>
          <w:szCs w:val="24"/>
        </w:rPr>
      </w:pPr>
      <w:r>
        <w:rPr>
          <w:b/>
          <w:sz w:val="24"/>
          <w:szCs w:val="24"/>
        </w:rPr>
        <w:t xml:space="preserve">Nächster Sitzungstermin: </w:t>
      </w:r>
      <w:r w:rsidRPr="00141D7B">
        <w:rPr>
          <w:sz w:val="24"/>
          <w:szCs w:val="24"/>
        </w:rPr>
        <w:t>12. Oktober 2022, UB Regens</w:t>
      </w:r>
      <w:r>
        <w:rPr>
          <w:sz w:val="24"/>
          <w:szCs w:val="24"/>
        </w:rPr>
        <w:t>burg</w:t>
      </w:r>
    </w:p>
    <w:p w14:paraId="01AB79D4" w14:textId="77777777" w:rsidR="00FD04A0" w:rsidRDefault="00FD04A0" w:rsidP="00CD2899">
      <w:pPr>
        <w:spacing w:after="0"/>
        <w:rPr>
          <w:sz w:val="24"/>
          <w:szCs w:val="24"/>
        </w:rPr>
      </w:pPr>
    </w:p>
    <w:p w14:paraId="2A6D7117" w14:textId="77777777" w:rsidR="00141D7B" w:rsidRDefault="00CD2899" w:rsidP="00141D7B">
      <w:pPr>
        <w:spacing w:after="0"/>
        <w:rPr>
          <w:b/>
          <w:sz w:val="24"/>
          <w:szCs w:val="24"/>
        </w:rPr>
      </w:pPr>
      <w:r>
        <w:rPr>
          <w:b/>
          <w:sz w:val="24"/>
          <w:szCs w:val="24"/>
        </w:rPr>
        <w:t>Tagesordnung:</w:t>
      </w:r>
      <w:r w:rsidR="00FD04A0">
        <w:rPr>
          <w:b/>
          <w:sz w:val="24"/>
          <w:szCs w:val="24"/>
        </w:rPr>
        <w:t xml:space="preserve"> </w:t>
      </w:r>
    </w:p>
    <w:p w14:paraId="4398463D" w14:textId="77777777" w:rsidR="00141D7B" w:rsidRDefault="00141D7B" w:rsidP="00141D7B">
      <w:pPr>
        <w:spacing w:after="0"/>
        <w:rPr>
          <w:b/>
          <w:sz w:val="24"/>
          <w:szCs w:val="24"/>
        </w:rPr>
      </w:pPr>
    </w:p>
    <w:p w14:paraId="43CB7C8F" w14:textId="77777777" w:rsidR="00141D7B" w:rsidRDefault="00141D7B" w:rsidP="00141D7B">
      <w:pPr>
        <w:pStyle w:val="Listenabsatz"/>
        <w:numPr>
          <w:ilvl w:val="0"/>
          <w:numId w:val="40"/>
        </w:numPr>
        <w:spacing w:after="0"/>
        <w:rPr>
          <w:sz w:val="24"/>
          <w:szCs w:val="24"/>
        </w:rPr>
      </w:pPr>
      <w:r>
        <w:rPr>
          <w:sz w:val="24"/>
          <w:szCs w:val="24"/>
        </w:rPr>
        <w:t>Nachfolge von Herrn Bohm</w:t>
      </w:r>
    </w:p>
    <w:p w14:paraId="70765117" w14:textId="77777777" w:rsidR="00141D7B" w:rsidRDefault="00141D7B" w:rsidP="00141D7B">
      <w:pPr>
        <w:pStyle w:val="Listenabsatz"/>
        <w:numPr>
          <w:ilvl w:val="0"/>
          <w:numId w:val="40"/>
        </w:numPr>
        <w:spacing w:after="0"/>
        <w:rPr>
          <w:sz w:val="24"/>
          <w:szCs w:val="24"/>
        </w:rPr>
      </w:pPr>
      <w:r>
        <w:rPr>
          <w:sz w:val="24"/>
          <w:szCs w:val="24"/>
        </w:rPr>
        <w:t>Zollprobleme</w:t>
      </w:r>
    </w:p>
    <w:p w14:paraId="0611C2B7" w14:textId="77777777" w:rsidR="00141D7B" w:rsidRDefault="00141D7B" w:rsidP="00141D7B">
      <w:pPr>
        <w:pStyle w:val="Listenabsatz"/>
        <w:numPr>
          <w:ilvl w:val="0"/>
          <w:numId w:val="40"/>
        </w:numPr>
        <w:spacing w:after="0"/>
        <w:rPr>
          <w:sz w:val="24"/>
          <w:szCs w:val="24"/>
        </w:rPr>
      </w:pPr>
      <w:r>
        <w:rPr>
          <w:sz w:val="24"/>
          <w:szCs w:val="24"/>
        </w:rPr>
        <w:t>Bericht der AG Leihverkehr</w:t>
      </w:r>
    </w:p>
    <w:p w14:paraId="7267948F" w14:textId="77777777" w:rsidR="00141D7B" w:rsidRDefault="00141D7B" w:rsidP="00141D7B">
      <w:pPr>
        <w:pStyle w:val="Listenabsatz"/>
        <w:numPr>
          <w:ilvl w:val="0"/>
          <w:numId w:val="40"/>
        </w:numPr>
        <w:spacing w:after="0"/>
        <w:rPr>
          <w:sz w:val="24"/>
          <w:szCs w:val="24"/>
        </w:rPr>
      </w:pPr>
      <w:r>
        <w:rPr>
          <w:sz w:val="24"/>
          <w:szCs w:val="24"/>
        </w:rPr>
        <w:t>Fernleihe im Bibliothekssystem FOLIO</w:t>
      </w:r>
    </w:p>
    <w:p w14:paraId="0ABB26FE" w14:textId="77777777" w:rsidR="00141D7B" w:rsidRDefault="00141D7B" w:rsidP="00141D7B">
      <w:pPr>
        <w:pStyle w:val="Listenabsatz"/>
        <w:numPr>
          <w:ilvl w:val="0"/>
          <w:numId w:val="40"/>
        </w:numPr>
        <w:spacing w:after="0"/>
        <w:rPr>
          <w:sz w:val="24"/>
          <w:szCs w:val="24"/>
        </w:rPr>
      </w:pPr>
      <w:r>
        <w:rPr>
          <w:sz w:val="24"/>
          <w:szCs w:val="24"/>
        </w:rPr>
        <w:t>Einstellung der Bücherautolinie Würzburg</w:t>
      </w:r>
    </w:p>
    <w:p w14:paraId="48D38742" w14:textId="77777777" w:rsidR="00141D7B" w:rsidRDefault="00141D7B" w:rsidP="00141D7B">
      <w:pPr>
        <w:pStyle w:val="Listenabsatz"/>
        <w:numPr>
          <w:ilvl w:val="0"/>
          <w:numId w:val="40"/>
        </w:numPr>
        <w:spacing w:after="0"/>
        <w:rPr>
          <w:sz w:val="24"/>
          <w:szCs w:val="24"/>
        </w:rPr>
      </w:pPr>
      <w:r>
        <w:rPr>
          <w:sz w:val="24"/>
          <w:szCs w:val="24"/>
        </w:rPr>
        <w:t>Änderung der Portokosten bei DHL</w:t>
      </w:r>
    </w:p>
    <w:p w14:paraId="75F8D686" w14:textId="77777777" w:rsidR="00141D7B" w:rsidRDefault="00141D7B" w:rsidP="00141D7B">
      <w:pPr>
        <w:pStyle w:val="Listenabsatz"/>
        <w:numPr>
          <w:ilvl w:val="0"/>
          <w:numId w:val="40"/>
        </w:numPr>
        <w:spacing w:after="0"/>
        <w:rPr>
          <w:sz w:val="24"/>
          <w:szCs w:val="24"/>
        </w:rPr>
      </w:pPr>
      <w:r>
        <w:rPr>
          <w:sz w:val="24"/>
          <w:szCs w:val="24"/>
        </w:rPr>
        <w:t>Erreichbarkeit der IFLA in Den Haag</w:t>
      </w:r>
    </w:p>
    <w:p w14:paraId="664AD3EE" w14:textId="77777777" w:rsidR="00141D7B" w:rsidRDefault="00141D7B" w:rsidP="00141D7B">
      <w:pPr>
        <w:pStyle w:val="Listenabsatz"/>
        <w:numPr>
          <w:ilvl w:val="0"/>
          <w:numId w:val="40"/>
        </w:numPr>
        <w:spacing w:after="0"/>
        <w:rPr>
          <w:sz w:val="24"/>
          <w:szCs w:val="24"/>
        </w:rPr>
      </w:pPr>
      <w:r>
        <w:rPr>
          <w:sz w:val="24"/>
          <w:szCs w:val="24"/>
        </w:rPr>
        <w:t>ZFL-Fortbildungen für kleinere Bibliotheken</w:t>
      </w:r>
    </w:p>
    <w:p w14:paraId="5FB13809" w14:textId="77777777" w:rsidR="00141D7B" w:rsidRDefault="00141D7B" w:rsidP="00141D7B">
      <w:pPr>
        <w:pStyle w:val="Listenabsatz"/>
        <w:numPr>
          <w:ilvl w:val="0"/>
          <w:numId w:val="40"/>
        </w:numPr>
        <w:spacing w:after="0"/>
        <w:rPr>
          <w:sz w:val="24"/>
          <w:szCs w:val="24"/>
        </w:rPr>
      </w:pPr>
      <w:r>
        <w:rPr>
          <w:sz w:val="24"/>
          <w:szCs w:val="24"/>
        </w:rPr>
        <w:t>Sonstiges</w:t>
      </w:r>
    </w:p>
    <w:p w14:paraId="2CBFA4A9" w14:textId="77777777" w:rsidR="00141D7B" w:rsidRDefault="00141D7B" w:rsidP="00141D7B">
      <w:pPr>
        <w:spacing w:after="0"/>
        <w:rPr>
          <w:sz w:val="24"/>
          <w:szCs w:val="24"/>
        </w:rPr>
      </w:pPr>
    </w:p>
    <w:p w14:paraId="4F1CB6BE" w14:textId="77777777" w:rsidR="00141D7B" w:rsidRDefault="00141D7B" w:rsidP="00141D7B">
      <w:pPr>
        <w:spacing w:after="0"/>
        <w:rPr>
          <w:sz w:val="24"/>
          <w:szCs w:val="24"/>
        </w:rPr>
      </w:pPr>
    </w:p>
    <w:p w14:paraId="1B9B7E94" w14:textId="77777777" w:rsidR="00141D7B" w:rsidRPr="000217C0" w:rsidRDefault="00141D7B" w:rsidP="00141D7B">
      <w:pPr>
        <w:pStyle w:val="Listenabsatz"/>
        <w:numPr>
          <w:ilvl w:val="0"/>
          <w:numId w:val="41"/>
        </w:numPr>
        <w:spacing w:after="0"/>
        <w:rPr>
          <w:b/>
          <w:sz w:val="24"/>
          <w:szCs w:val="24"/>
          <w:u w:val="single"/>
        </w:rPr>
      </w:pPr>
      <w:r w:rsidRPr="000217C0">
        <w:rPr>
          <w:b/>
          <w:sz w:val="24"/>
          <w:szCs w:val="24"/>
          <w:u w:val="single"/>
        </w:rPr>
        <w:t>Nachfolge von Herrn Bohm</w:t>
      </w:r>
    </w:p>
    <w:p w14:paraId="3753A84B" w14:textId="77777777" w:rsidR="000217C0" w:rsidRDefault="00141D7B" w:rsidP="00141D7B">
      <w:pPr>
        <w:pStyle w:val="Listenabsatz"/>
        <w:spacing w:after="0"/>
        <w:rPr>
          <w:sz w:val="24"/>
          <w:szCs w:val="24"/>
        </w:rPr>
      </w:pPr>
      <w:r>
        <w:rPr>
          <w:sz w:val="24"/>
          <w:szCs w:val="24"/>
        </w:rPr>
        <w:t xml:space="preserve">Herr Bohm </w:t>
      </w:r>
      <w:r w:rsidR="000217C0">
        <w:rPr>
          <w:sz w:val="24"/>
          <w:szCs w:val="24"/>
        </w:rPr>
        <w:t xml:space="preserve">von der TU München ist </w:t>
      </w:r>
      <w:r w:rsidR="00DF5201">
        <w:rPr>
          <w:sz w:val="24"/>
          <w:szCs w:val="24"/>
        </w:rPr>
        <w:t xml:space="preserve">inzwischen in Pension gegangen und damit </w:t>
      </w:r>
      <w:r w:rsidR="000217C0">
        <w:rPr>
          <w:sz w:val="24"/>
          <w:szCs w:val="24"/>
        </w:rPr>
        <w:t>aus der AG Fernleihe ausgeschieden</w:t>
      </w:r>
      <w:r w:rsidR="00DF5201">
        <w:rPr>
          <w:sz w:val="24"/>
          <w:szCs w:val="24"/>
        </w:rPr>
        <w:t xml:space="preserve">. </w:t>
      </w:r>
      <w:r w:rsidR="000217C0">
        <w:rPr>
          <w:sz w:val="24"/>
          <w:szCs w:val="24"/>
        </w:rPr>
        <w:t>Die Ents</w:t>
      </w:r>
      <w:r w:rsidR="00DF5201">
        <w:rPr>
          <w:sz w:val="24"/>
          <w:szCs w:val="24"/>
        </w:rPr>
        <w:t>cheidung zur Nachbesetzung wird</w:t>
      </w:r>
      <w:r w:rsidR="00EC714F">
        <w:rPr>
          <w:sz w:val="24"/>
          <w:szCs w:val="24"/>
        </w:rPr>
        <w:t xml:space="preserve"> vertagt, da erst</w:t>
      </w:r>
      <w:r w:rsidR="000217C0">
        <w:rPr>
          <w:sz w:val="24"/>
          <w:szCs w:val="24"/>
        </w:rPr>
        <w:t xml:space="preserve"> die Entwicklung </w:t>
      </w:r>
      <w:r w:rsidR="00DD49BA">
        <w:rPr>
          <w:sz w:val="24"/>
          <w:szCs w:val="24"/>
        </w:rPr>
        <w:t>hinsichtlich der</w:t>
      </w:r>
      <w:r w:rsidR="000217C0">
        <w:rPr>
          <w:sz w:val="24"/>
          <w:szCs w:val="24"/>
        </w:rPr>
        <w:t xml:space="preserve"> Einführung neuer Bibliothekssysteme (FOLIO, Alma …) abgewartet werden</w:t>
      </w:r>
      <w:r w:rsidR="00EC714F">
        <w:rPr>
          <w:sz w:val="24"/>
          <w:szCs w:val="24"/>
        </w:rPr>
        <w:t xml:space="preserve"> soll</w:t>
      </w:r>
      <w:r w:rsidR="000217C0">
        <w:rPr>
          <w:sz w:val="24"/>
          <w:szCs w:val="24"/>
        </w:rPr>
        <w:t xml:space="preserve">. Danach wäre als </w:t>
      </w:r>
      <w:r w:rsidR="00EC714F">
        <w:rPr>
          <w:sz w:val="24"/>
          <w:szCs w:val="24"/>
        </w:rPr>
        <w:t xml:space="preserve">ideale </w:t>
      </w:r>
      <w:r w:rsidR="000217C0">
        <w:rPr>
          <w:sz w:val="24"/>
          <w:szCs w:val="24"/>
        </w:rPr>
        <w:t xml:space="preserve">Nachbesetzung jemand geeignet, der </w:t>
      </w:r>
      <w:r w:rsidR="00101942">
        <w:rPr>
          <w:sz w:val="24"/>
          <w:szCs w:val="24"/>
        </w:rPr>
        <w:t xml:space="preserve">bereits </w:t>
      </w:r>
      <w:r w:rsidR="000217C0">
        <w:rPr>
          <w:sz w:val="24"/>
          <w:szCs w:val="24"/>
        </w:rPr>
        <w:t xml:space="preserve">Erfahrung mit einem der neuen Lokalsysteme gesammelt hat. </w:t>
      </w:r>
    </w:p>
    <w:p w14:paraId="1F6C0563" w14:textId="77777777" w:rsidR="000217C0" w:rsidRDefault="000217C0" w:rsidP="00141D7B">
      <w:pPr>
        <w:pStyle w:val="Listenabsatz"/>
        <w:spacing w:after="0"/>
        <w:rPr>
          <w:sz w:val="24"/>
          <w:szCs w:val="24"/>
        </w:rPr>
      </w:pPr>
    </w:p>
    <w:p w14:paraId="0E176D07" w14:textId="77777777" w:rsidR="000217C0" w:rsidRDefault="000217C0" w:rsidP="00141D7B">
      <w:pPr>
        <w:pStyle w:val="Listenabsatz"/>
        <w:spacing w:after="0"/>
        <w:rPr>
          <w:sz w:val="24"/>
          <w:szCs w:val="24"/>
        </w:rPr>
      </w:pPr>
    </w:p>
    <w:p w14:paraId="33BE52A7" w14:textId="77777777" w:rsidR="000217C0" w:rsidRDefault="000217C0" w:rsidP="00141D7B">
      <w:pPr>
        <w:pStyle w:val="Listenabsatz"/>
        <w:spacing w:after="0"/>
        <w:rPr>
          <w:sz w:val="24"/>
          <w:szCs w:val="24"/>
        </w:rPr>
      </w:pPr>
    </w:p>
    <w:p w14:paraId="2775917C" w14:textId="77777777" w:rsidR="000217C0" w:rsidRDefault="000217C0" w:rsidP="00141D7B">
      <w:pPr>
        <w:pStyle w:val="Listenabsatz"/>
        <w:spacing w:after="0"/>
        <w:rPr>
          <w:sz w:val="24"/>
          <w:szCs w:val="24"/>
        </w:rPr>
      </w:pPr>
    </w:p>
    <w:p w14:paraId="645AFA17" w14:textId="77777777" w:rsidR="000217C0" w:rsidRDefault="000217C0" w:rsidP="000217C0">
      <w:pPr>
        <w:pStyle w:val="Listenabsatz"/>
        <w:numPr>
          <w:ilvl w:val="0"/>
          <w:numId w:val="41"/>
        </w:numPr>
        <w:spacing w:after="0"/>
        <w:rPr>
          <w:b/>
          <w:sz w:val="24"/>
          <w:szCs w:val="24"/>
          <w:u w:val="single"/>
        </w:rPr>
      </w:pPr>
      <w:r w:rsidRPr="000217C0">
        <w:rPr>
          <w:b/>
          <w:sz w:val="24"/>
          <w:szCs w:val="24"/>
          <w:u w:val="single"/>
        </w:rPr>
        <w:lastRenderedPageBreak/>
        <w:t>Zollprobleme</w:t>
      </w:r>
    </w:p>
    <w:p w14:paraId="11393F77" w14:textId="77777777" w:rsidR="0019510D" w:rsidRDefault="000217C0" w:rsidP="000217C0">
      <w:pPr>
        <w:pStyle w:val="Listenabsatz"/>
        <w:spacing w:after="0"/>
        <w:rPr>
          <w:sz w:val="24"/>
          <w:szCs w:val="24"/>
        </w:rPr>
      </w:pPr>
      <w:r>
        <w:rPr>
          <w:sz w:val="24"/>
          <w:szCs w:val="24"/>
        </w:rPr>
        <w:t xml:space="preserve">Der Versand von Medien im Rahmen des </w:t>
      </w:r>
      <w:r w:rsidR="0019510D">
        <w:rPr>
          <w:sz w:val="24"/>
          <w:szCs w:val="24"/>
        </w:rPr>
        <w:t>I</w:t>
      </w:r>
      <w:r>
        <w:rPr>
          <w:sz w:val="24"/>
          <w:szCs w:val="24"/>
        </w:rPr>
        <w:t xml:space="preserve">nternationalen Leihverkehrs ist </w:t>
      </w:r>
      <w:r w:rsidR="00EC714F">
        <w:rPr>
          <w:sz w:val="24"/>
          <w:szCs w:val="24"/>
        </w:rPr>
        <w:t xml:space="preserve">prinzipiell </w:t>
      </w:r>
      <w:r w:rsidR="0019510D">
        <w:rPr>
          <w:sz w:val="24"/>
          <w:szCs w:val="24"/>
        </w:rPr>
        <w:t xml:space="preserve">von der Einfuhrumsatzsteuer befreit (vgl. </w:t>
      </w:r>
      <w:r w:rsidR="0019510D" w:rsidRPr="0019510D">
        <w:rPr>
          <w:rStyle w:val="Hervorhebung"/>
          <w:i w:val="0"/>
          <w:sz w:val="24"/>
          <w:szCs w:val="24"/>
        </w:rPr>
        <w:t xml:space="preserve">Artikel 51 </w:t>
      </w:r>
      <w:proofErr w:type="spellStart"/>
      <w:r w:rsidR="0019510D" w:rsidRPr="0019510D">
        <w:rPr>
          <w:rStyle w:val="Hervorhebung"/>
          <w:i w:val="0"/>
          <w:sz w:val="24"/>
          <w:szCs w:val="24"/>
        </w:rPr>
        <w:t>ZBefrVO</w:t>
      </w:r>
      <w:proofErr w:type="spellEnd"/>
      <w:r w:rsidR="0019510D" w:rsidRPr="0019510D">
        <w:rPr>
          <w:rStyle w:val="Hervorhebung"/>
          <w:i w:val="0"/>
          <w:sz w:val="24"/>
          <w:szCs w:val="24"/>
        </w:rPr>
        <w:t xml:space="preserve"> Anhang II Teil B</w:t>
      </w:r>
      <w:r w:rsidR="0019510D">
        <w:rPr>
          <w:sz w:val="24"/>
          <w:szCs w:val="24"/>
        </w:rPr>
        <w:t>)</w:t>
      </w:r>
      <w:r>
        <w:rPr>
          <w:sz w:val="24"/>
          <w:szCs w:val="24"/>
        </w:rPr>
        <w:t xml:space="preserve">. Trotzdem kommt es immer wieder vor, dass bei Rücksendungen aus </w:t>
      </w:r>
      <w:r w:rsidR="0019510D">
        <w:rPr>
          <w:sz w:val="24"/>
          <w:szCs w:val="24"/>
        </w:rPr>
        <w:t xml:space="preserve">Drittländern (also </w:t>
      </w:r>
      <w:r>
        <w:rPr>
          <w:sz w:val="24"/>
          <w:szCs w:val="24"/>
        </w:rPr>
        <w:t>Nicht-EU-Ländern</w:t>
      </w:r>
      <w:r w:rsidR="0019510D">
        <w:rPr>
          <w:sz w:val="24"/>
          <w:szCs w:val="24"/>
        </w:rPr>
        <w:t>)</w:t>
      </w:r>
      <w:r>
        <w:rPr>
          <w:sz w:val="24"/>
          <w:szCs w:val="24"/>
        </w:rPr>
        <w:t xml:space="preserve"> Zollgebühren </w:t>
      </w:r>
      <w:r w:rsidR="00D10A87">
        <w:rPr>
          <w:sz w:val="24"/>
          <w:szCs w:val="24"/>
        </w:rPr>
        <w:t xml:space="preserve">(in der Regel ca. 20 – 40 EUR) </w:t>
      </w:r>
      <w:r>
        <w:rPr>
          <w:sz w:val="24"/>
          <w:szCs w:val="24"/>
        </w:rPr>
        <w:t xml:space="preserve">erhoben werden. </w:t>
      </w:r>
    </w:p>
    <w:p w14:paraId="5C447C6A" w14:textId="77777777" w:rsidR="00D10A87" w:rsidRDefault="0019510D" w:rsidP="000217C0">
      <w:pPr>
        <w:pStyle w:val="Listenabsatz"/>
        <w:spacing w:after="0"/>
        <w:rPr>
          <w:sz w:val="24"/>
          <w:szCs w:val="24"/>
        </w:rPr>
      </w:pPr>
      <w:r>
        <w:rPr>
          <w:sz w:val="24"/>
          <w:szCs w:val="24"/>
        </w:rPr>
        <w:t xml:space="preserve">Die Diskussion ergab </w:t>
      </w:r>
      <w:r w:rsidR="000217C0">
        <w:rPr>
          <w:sz w:val="24"/>
          <w:szCs w:val="24"/>
        </w:rPr>
        <w:t>diesbezüglich</w:t>
      </w:r>
      <w:r w:rsidR="0050163F">
        <w:rPr>
          <w:sz w:val="24"/>
          <w:szCs w:val="24"/>
        </w:rPr>
        <w:t xml:space="preserve"> </w:t>
      </w:r>
      <w:r>
        <w:rPr>
          <w:sz w:val="24"/>
          <w:szCs w:val="24"/>
        </w:rPr>
        <w:t xml:space="preserve">ein </w:t>
      </w:r>
      <w:r w:rsidR="0050163F">
        <w:rPr>
          <w:sz w:val="24"/>
          <w:szCs w:val="24"/>
        </w:rPr>
        <w:t>sehr uneinheitlich</w:t>
      </w:r>
      <w:r>
        <w:rPr>
          <w:sz w:val="24"/>
          <w:szCs w:val="24"/>
        </w:rPr>
        <w:t xml:space="preserve">es Lagebild. </w:t>
      </w:r>
      <w:r w:rsidR="0012147D">
        <w:rPr>
          <w:sz w:val="24"/>
          <w:szCs w:val="24"/>
        </w:rPr>
        <w:t xml:space="preserve">Unklar </w:t>
      </w:r>
      <w:r>
        <w:rPr>
          <w:sz w:val="24"/>
          <w:szCs w:val="24"/>
        </w:rPr>
        <w:t>bleibt weiterhin</w:t>
      </w:r>
      <w:r w:rsidR="0012147D">
        <w:rPr>
          <w:sz w:val="24"/>
          <w:szCs w:val="24"/>
        </w:rPr>
        <w:t>, w</w:t>
      </w:r>
      <w:r>
        <w:rPr>
          <w:sz w:val="24"/>
          <w:szCs w:val="24"/>
        </w:rPr>
        <w:t xml:space="preserve">arum manchmal </w:t>
      </w:r>
      <w:r w:rsidR="00D10A87">
        <w:rPr>
          <w:sz w:val="24"/>
          <w:szCs w:val="24"/>
        </w:rPr>
        <w:t>die Gebühren</w:t>
      </w:r>
      <w:r>
        <w:rPr>
          <w:sz w:val="24"/>
          <w:szCs w:val="24"/>
        </w:rPr>
        <w:t>forderung</w:t>
      </w:r>
      <w:r w:rsidR="00D10A87">
        <w:rPr>
          <w:sz w:val="24"/>
          <w:szCs w:val="24"/>
        </w:rPr>
        <w:t xml:space="preserve"> </w:t>
      </w:r>
      <w:r>
        <w:rPr>
          <w:sz w:val="24"/>
          <w:szCs w:val="24"/>
        </w:rPr>
        <w:t xml:space="preserve">direkt vom </w:t>
      </w:r>
      <w:r w:rsidR="0012147D">
        <w:rPr>
          <w:sz w:val="24"/>
          <w:szCs w:val="24"/>
        </w:rPr>
        <w:t xml:space="preserve">Zoll </w:t>
      </w:r>
      <w:r>
        <w:rPr>
          <w:sz w:val="24"/>
          <w:szCs w:val="24"/>
        </w:rPr>
        <w:t>kommt und in</w:t>
      </w:r>
      <w:r w:rsidR="002A61C1">
        <w:rPr>
          <w:sz w:val="24"/>
          <w:szCs w:val="24"/>
        </w:rPr>
        <w:t xml:space="preserve"> anderen Fällen von DHL bzw. von einem</w:t>
      </w:r>
      <w:r>
        <w:rPr>
          <w:sz w:val="24"/>
          <w:szCs w:val="24"/>
        </w:rPr>
        <w:t xml:space="preserve"> </w:t>
      </w:r>
      <w:r w:rsidR="00D10A87">
        <w:rPr>
          <w:sz w:val="24"/>
          <w:szCs w:val="24"/>
        </w:rPr>
        <w:t>Tran</w:t>
      </w:r>
      <w:r>
        <w:rPr>
          <w:sz w:val="24"/>
          <w:szCs w:val="24"/>
        </w:rPr>
        <w:t xml:space="preserve">sportdienstleister. Auch nach welchem Schema das geschieht, lässt sich nicht eindeutig erschließen </w:t>
      </w:r>
      <w:r w:rsidR="002A61C1">
        <w:rPr>
          <w:sz w:val="24"/>
          <w:szCs w:val="24"/>
        </w:rPr>
        <w:t>(Zufall, Stichproben?).</w:t>
      </w:r>
    </w:p>
    <w:p w14:paraId="4A65D396" w14:textId="6CA09994" w:rsidR="00845827" w:rsidRDefault="0019510D" w:rsidP="000217C0">
      <w:pPr>
        <w:pStyle w:val="Listenabsatz"/>
        <w:spacing w:after="0"/>
        <w:rPr>
          <w:sz w:val="24"/>
          <w:szCs w:val="24"/>
        </w:rPr>
      </w:pPr>
      <w:r>
        <w:rPr>
          <w:sz w:val="24"/>
          <w:szCs w:val="24"/>
        </w:rPr>
        <w:t>Zudem wird</w:t>
      </w:r>
      <w:r w:rsidR="0012147D">
        <w:rPr>
          <w:sz w:val="24"/>
          <w:szCs w:val="24"/>
        </w:rPr>
        <w:t xml:space="preserve"> davon berichtet, dass sich die Kommunik</w:t>
      </w:r>
      <w:r w:rsidR="004457D6">
        <w:rPr>
          <w:sz w:val="24"/>
          <w:szCs w:val="24"/>
        </w:rPr>
        <w:t xml:space="preserve">ation mit den verschiedenen Stellen schwierig gestaltet. </w:t>
      </w:r>
      <w:r>
        <w:rPr>
          <w:sz w:val="24"/>
          <w:szCs w:val="24"/>
        </w:rPr>
        <w:t xml:space="preserve">Wenn Bibliotheken </w:t>
      </w:r>
      <w:r w:rsidR="00845827">
        <w:rPr>
          <w:sz w:val="24"/>
          <w:szCs w:val="24"/>
        </w:rPr>
        <w:t xml:space="preserve">vom Zoll </w:t>
      </w:r>
      <w:r w:rsidR="00E451D2">
        <w:rPr>
          <w:sz w:val="24"/>
          <w:szCs w:val="24"/>
        </w:rPr>
        <w:t>bzw.</w:t>
      </w:r>
      <w:r w:rsidR="00845827">
        <w:rPr>
          <w:sz w:val="24"/>
          <w:szCs w:val="24"/>
        </w:rPr>
        <w:t xml:space="preserve"> Transportdienstleister aufgefordert </w:t>
      </w:r>
      <w:r>
        <w:rPr>
          <w:sz w:val="24"/>
          <w:szCs w:val="24"/>
        </w:rPr>
        <w:t>werden, Fragen zum Inhalt der Rücksendung zu beantworten,</w:t>
      </w:r>
      <w:r w:rsidR="004457D6">
        <w:rPr>
          <w:sz w:val="24"/>
          <w:szCs w:val="24"/>
        </w:rPr>
        <w:t xml:space="preserve"> können </w:t>
      </w:r>
      <w:r w:rsidR="00845827">
        <w:rPr>
          <w:sz w:val="24"/>
          <w:szCs w:val="24"/>
        </w:rPr>
        <w:t>sie diese oft</w:t>
      </w:r>
      <w:r w:rsidR="004457D6">
        <w:rPr>
          <w:sz w:val="24"/>
          <w:szCs w:val="24"/>
        </w:rPr>
        <w:t xml:space="preserve"> nicht beantworten, weil sie </w:t>
      </w:r>
      <w:r w:rsidR="00845827">
        <w:rPr>
          <w:sz w:val="24"/>
          <w:szCs w:val="24"/>
        </w:rPr>
        <w:t xml:space="preserve">in der Regel </w:t>
      </w:r>
      <w:r w:rsidR="00E451D2">
        <w:rPr>
          <w:sz w:val="24"/>
          <w:szCs w:val="24"/>
        </w:rPr>
        <w:t xml:space="preserve">nicht wissen, was </w:t>
      </w:r>
      <w:r w:rsidR="00845827">
        <w:rPr>
          <w:sz w:val="24"/>
          <w:szCs w:val="24"/>
        </w:rPr>
        <w:t xml:space="preserve">aus dem Ausland </w:t>
      </w:r>
      <w:r w:rsidR="004457D6">
        <w:rPr>
          <w:sz w:val="24"/>
          <w:szCs w:val="24"/>
        </w:rPr>
        <w:t xml:space="preserve">auf dem Weg zu ihnen ist. </w:t>
      </w:r>
    </w:p>
    <w:p w14:paraId="3F72FC9B" w14:textId="5B6B15B8" w:rsidR="0047393B" w:rsidRDefault="004457D6" w:rsidP="000217C0">
      <w:pPr>
        <w:pStyle w:val="Listenabsatz"/>
        <w:spacing w:after="0"/>
        <w:rPr>
          <w:sz w:val="24"/>
          <w:szCs w:val="24"/>
        </w:rPr>
      </w:pPr>
      <w:r>
        <w:rPr>
          <w:sz w:val="24"/>
          <w:szCs w:val="24"/>
        </w:rPr>
        <w:t xml:space="preserve">Manche Bibliotheken </w:t>
      </w:r>
      <w:r w:rsidR="00845827">
        <w:rPr>
          <w:sz w:val="24"/>
          <w:szCs w:val="24"/>
        </w:rPr>
        <w:t>verweigern auch die Annahme der</w:t>
      </w:r>
      <w:r>
        <w:rPr>
          <w:sz w:val="24"/>
          <w:szCs w:val="24"/>
        </w:rPr>
        <w:t xml:space="preserve"> Sendungen</w:t>
      </w:r>
      <w:r w:rsidR="00845827">
        <w:rPr>
          <w:sz w:val="24"/>
          <w:szCs w:val="24"/>
        </w:rPr>
        <w:t xml:space="preserve"> und lassen sie </w:t>
      </w:r>
      <w:r>
        <w:rPr>
          <w:sz w:val="24"/>
          <w:szCs w:val="24"/>
        </w:rPr>
        <w:t xml:space="preserve">zurückschicken. Erfahrungsgemäß kommen sie dann beim zweiten oder dritten Mal doch durch den Zoll. </w:t>
      </w:r>
      <w:r w:rsidR="002A61C1">
        <w:rPr>
          <w:sz w:val="24"/>
          <w:szCs w:val="24"/>
        </w:rPr>
        <w:t xml:space="preserve">Die </w:t>
      </w:r>
      <w:r>
        <w:rPr>
          <w:sz w:val="24"/>
          <w:szCs w:val="24"/>
        </w:rPr>
        <w:t>BSB Mü</w:t>
      </w:r>
      <w:r w:rsidR="002A61C1">
        <w:rPr>
          <w:sz w:val="24"/>
          <w:szCs w:val="24"/>
        </w:rPr>
        <w:t xml:space="preserve">nchen löst die </w:t>
      </w:r>
      <w:r w:rsidR="00E451D2">
        <w:rPr>
          <w:sz w:val="24"/>
          <w:szCs w:val="24"/>
        </w:rPr>
        <w:t>Sendungen</w:t>
      </w:r>
      <w:r w:rsidR="002A61C1">
        <w:rPr>
          <w:sz w:val="24"/>
          <w:szCs w:val="24"/>
        </w:rPr>
        <w:t xml:space="preserve"> aber lieber aus, weil sie nicht möchte, dass die Bücher erneut herumgeschickt werden.</w:t>
      </w:r>
    </w:p>
    <w:p w14:paraId="39519B5A" w14:textId="77777777" w:rsidR="00D10A87" w:rsidRDefault="00D10A87" w:rsidP="000217C0">
      <w:pPr>
        <w:pStyle w:val="Listenabsatz"/>
        <w:spacing w:after="0"/>
        <w:rPr>
          <w:sz w:val="24"/>
          <w:szCs w:val="24"/>
        </w:rPr>
      </w:pPr>
    </w:p>
    <w:p w14:paraId="0AC1ABC2" w14:textId="77777777" w:rsidR="00821017" w:rsidRDefault="00821017" w:rsidP="000217C0">
      <w:pPr>
        <w:pStyle w:val="Listenabsatz"/>
        <w:spacing w:after="0"/>
        <w:rPr>
          <w:sz w:val="24"/>
          <w:szCs w:val="24"/>
        </w:rPr>
      </w:pPr>
      <w:r>
        <w:rPr>
          <w:sz w:val="24"/>
          <w:szCs w:val="24"/>
        </w:rPr>
        <w:t>Folgende Tipps könnten helfen</w:t>
      </w:r>
      <w:r w:rsidR="004457D6">
        <w:rPr>
          <w:sz w:val="24"/>
          <w:szCs w:val="24"/>
        </w:rPr>
        <w:t xml:space="preserve">, die Zahl der </w:t>
      </w:r>
      <w:r w:rsidR="00305548">
        <w:rPr>
          <w:sz w:val="24"/>
          <w:szCs w:val="24"/>
        </w:rPr>
        <w:t>Prob</w:t>
      </w:r>
      <w:r w:rsidR="001C6DFF">
        <w:rPr>
          <w:sz w:val="24"/>
          <w:szCs w:val="24"/>
        </w:rPr>
        <w:t>l</w:t>
      </w:r>
      <w:r w:rsidR="00305548">
        <w:rPr>
          <w:sz w:val="24"/>
          <w:szCs w:val="24"/>
        </w:rPr>
        <w:t>e</w:t>
      </w:r>
      <w:r w:rsidR="001C6DFF">
        <w:rPr>
          <w:sz w:val="24"/>
          <w:szCs w:val="24"/>
        </w:rPr>
        <w:t>mf</w:t>
      </w:r>
      <w:r w:rsidR="004457D6">
        <w:rPr>
          <w:sz w:val="24"/>
          <w:szCs w:val="24"/>
        </w:rPr>
        <w:t>älle zu reduzieren</w:t>
      </w:r>
      <w:r>
        <w:rPr>
          <w:sz w:val="24"/>
          <w:szCs w:val="24"/>
        </w:rPr>
        <w:t xml:space="preserve">: </w:t>
      </w:r>
    </w:p>
    <w:p w14:paraId="42E6DFB5" w14:textId="77777777" w:rsidR="004457D6" w:rsidRDefault="004457D6" w:rsidP="000217C0">
      <w:pPr>
        <w:pStyle w:val="Listenabsatz"/>
        <w:spacing w:after="0"/>
        <w:rPr>
          <w:sz w:val="24"/>
          <w:szCs w:val="24"/>
        </w:rPr>
      </w:pPr>
    </w:p>
    <w:p w14:paraId="2E20FF5E" w14:textId="77777777" w:rsidR="00821017" w:rsidRDefault="00821017" w:rsidP="000217C0">
      <w:pPr>
        <w:pStyle w:val="Listenabsatz"/>
        <w:spacing w:after="0"/>
        <w:rPr>
          <w:sz w:val="24"/>
          <w:szCs w:val="24"/>
        </w:rPr>
      </w:pPr>
      <w:r>
        <w:rPr>
          <w:sz w:val="24"/>
          <w:szCs w:val="24"/>
        </w:rPr>
        <w:t xml:space="preserve">Die nehmende Bibliothek </w:t>
      </w:r>
      <w:r w:rsidR="001C6DFF">
        <w:rPr>
          <w:sz w:val="24"/>
          <w:szCs w:val="24"/>
        </w:rPr>
        <w:t xml:space="preserve">des Drittlandes </w:t>
      </w:r>
      <w:r w:rsidR="004457D6">
        <w:rPr>
          <w:sz w:val="24"/>
          <w:szCs w:val="24"/>
        </w:rPr>
        <w:t xml:space="preserve">wird </w:t>
      </w:r>
      <w:r>
        <w:rPr>
          <w:sz w:val="24"/>
          <w:szCs w:val="24"/>
        </w:rPr>
        <w:t>mit einem Begleitzettel darauf hin</w:t>
      </w:r>
      <w:r w:rsidR="004457D6">
        <w:rPr>
          <w:sz w:val="24"/>
          <w:szCs w:val="24"/>
        </w:rPr>
        <w:t>gewiesen</w:t>
      </w:r>
      <w:r>
        <w:rPr>
          <w:sz w:val="24"/>
          <w:szCs w:val="24"/>
        </w:rPr>
        <w:t xml:space="preserve">, dass die Adresse der deutschen Bibliothek in folgender Form angegeben werden soll (Beispiel): </w:t>
      </w:r>
    </w:p>
    <w:p w14:paraId="42F1801B" w14:textId="77777777" w:rsidR="00821017" w:rsidRDefault="00821017" w:rsidP="000217C0">
      <w:pPr>
        <w:pStyle w:val="Listenabsatz"/>
        <w:spacing w:after="0"/>
        <w:rPr>
          <w:sz w:val="24"/>
          <w:szCs w:val="24"/>
        </w:rPr>
      </w:pPr>
    </w:p>
    <w:p w14:paraId="45CC662C" w14:textId="77777777" w:rsidR="00821017" w:rsidRDefault="00821017" w:rsidP="000217C0">
      <w:pPr>
        <w:pStyle w:val="Listenabsatz"/>
        <w:spacing w:after="0"/>
        <w:rPr>
          <w:sz w:val="24"/>
          <w:szCs w:val="24"/>
        </w:rPr>
      </w:pPr>
      <w:r>
        <w:rPr>
          <w:sz w:val="24"/>
          <w:szCs w:val="24"/>
        </w:rPr>
        <w:t>Bayerische Staats</w:t>
      </w:r>
      <w:r w:rsidR="00305548">
        <w:rPr>
          <w:sz w:val="24"/>
          <w:szCs w:val="24"/>
        </w:rPr>
        <w:t>b</w:t>
      </w:r>
      <w:r>
        <w:rPr>
          <w:sz w:val="24"/>
          <w:szCs w:val="24"/>
        </w:rPr>
        <w:t>ibliothek</w:t>
      </w:r>
    </w:p>
    <w:p w14:paraId="4D788212" w14:textId="77777777" w:rsidR="00821017" w:rsidRDefault="00821017" w:rsidP="000217C0">
      <w:pPr>
        <w:pStyle w:val="Listenabsatz"/>
        <w:spacing w:after="0"/>
        <w:rPr>
          <w:sz w:val="24"/>
          <w:szCs w:val="24"/>
        </w:rPr>
      </w:pPr>
      <w:r>
        <w:rPr>
          <w:sz w:val="24"/>
          <w:szCs w:val="24"/>
        </w:rPr>
        <w:t>ILL / WS</w:t>
      </w:r>
    </w:p>
    <w:p w14:paraId="2322CF72" w14:textId="77777777" w:rsidR="00821017" w:rsidRDefault="00821017" w:rsidP="000217C0">
      <w:pPr>
        <w:pStyle w:val="Listenabsatz"/>
        <w:spacing w:after="0"/>
        <w:rPr>
          <w:sz w:val="24"/>
          <w:szCs w:val="24"/>
        </w:rPr>
      </w:pPr>
      <w:r>
        <w:rPr>
          <w:sz w:val="24"/>
          <w:szCs w:val="24"/>
        </w:rPr>
        <w:t>Ludwigstr. 16</w:t>
      </w:r>
    </w:p>
    <w:p w14:paraId="097D1944" w14:textId="77777777" w:rsidR="00821017" w:rsidRDefault="00821017" w:rsidP="000217C0">
      <w:pPr>
        <w:pStyle w:val="Listenabsatz"/>
        <w:spacing w:after="0"/>
        <w:rPr>
          <w:sz w:val="24"/>
          <w:szCs w:val="24"/>
        </w:rPr>
      </w:pPr>
      <w:r>
        <w:rPr>
          <w:sz w:val="24"/>
          <w:szCs w:val="24"/>
        </w:rPr>
        <w:t xml:space="preserve">80539 </w:t>
      </w:r>
      <w:proofErr w:type="spellStart"/>
      <w:r>
        <w:rPr>
          <w:sz w:val="24"/>
          <w:szCs w:val="24"/>
        </w:rPr>
        <w:t>Muenchen</w:t>
      </w:r>
      <w:proofErr w:type="spellEnd"/>
    </w:p>
    <w:p w14:paraId="1F3EF8CE" w14:textId="77777777" w:rsidR="00821017" w:rsidRDefault="00821017" w:rsidP="000217C0">
      <w:pPr>
        <w:pStyle w:val="Listenabsatz"/>
        <w:spacing w:after="0"/>
        <w:rPr>
          <w:sz w:val="24"/>
          <w:szCs w:val="24"/>
        </w:rPr>
      </w:pPr>
      <w:r>
        <w:rPr>
          <w:sz w:val="24"/>
          <w:szCs w:val="24"/>
        </w:rPr>
        <w:t>GERMANY</w:t>
      </w:r>
    </w:p>
    <w:p w14:paraId="4DDBCC07" w14:textId="77777777" w:rsidR="00821017" w:rsidRDefault="00821017" w:rsidP="000217C0">
      <w:pPr>
        <w:pStyle w:val="Listenabsatz"/>
        <w:spacing w:after="0"/>
        <w:rPr>
          <w:sz w:val="24"/>
          <w:szCs w:val="24"/>
        </w:rPr>
      </w:pPr>
    </w:p>
    <w:p w14:paraId="042F168B" w14:textId="77777777" w:rsidR="00821017" w:rsidRDefault="00821017" w:rsidP="000217C0">
      <w:pPr>
        <w:pStyle w:val="Listenabsatz"/>
        <w:spacing w:after="0"/>
        <w:rPr>
          <w:sz w:val="24"/>
          <w:szCs w:val="24"/>
        </w:rPr>
      </w:pPr>
      <w:r>
        <w:rPr>
          <w:sz w:val="24"/>
          <w:szCs w:val="24"/>
        </w:rPr>
        <w:t xml:space="preserve">Im angloamerikanischen werden Adressen </w:t>
      </w:r>
      <w:r w:rsidR="004457D6">
        <w:rPr>
          <w:sz w:val="24"/>
          <w:szCs w:val="24"/>
        </w:rPr>
        <w:t>oftmals</w:t>
      </w:r>
      <w:r>
        <w:rPr>
          <w:sz w:val="24"/>
          <w:szCs w:val="24"/>
        </w:rPr>
        <w:t xml:space="preserve"> anders a</w:t>
      </w:r>
      <w:r w:rsidR="001C6DFF">
        <w:rPr>
          <w:sz w:val="24"/>
          <w:szCs w:val="24"/>
        </w:rPr>
        <w:t>ngesetzt. Dabei wird am Anfang die Abteilung bzw. da</w:t>
      </w:r>
      <w:r>
        <w:rPr>
          <w:sz w:val="24"/>
          <w:szCs w:val="24"/>
        </w:rPr>
        <w:t xml:space="preserve">s Sachgebiet genannt und </w:t>
      </w:r>
      <w:r w:rsidR="001C6DFF">
        <w:rPr>
          <w:sz w:val="24"/>
          <w:szCs w:val="24"/>
        </w:rPr>
        <w:t xml:space="preserve">erst </w:t>
      </w:r>
      <w:r>
        <w:rPr>
          <w:sz w:val="24"/>
          <w:szCs w:val="24"/>
        </w:rPr>
        <w:t xml:space="preserve">danach </w:t>
      </w:r>
      <w:r w:rsidR="00D10A87">
        <w:rPr>
          <w:sz w:val="24"/>
          <w:szCs w:val="24"/>
        </w:rPr>
        <w:t xml:space="preserve">die Bibliothek. Wenn solche Sendungen in Deutschland ankommen, kann es zu Problemen bei der automatischen Adresserkennung kommen, was </w:t>
      </w:r>
      <w:r w:rsidR="00845827">
        <w:rPr>
          <w:sz w:val="24"/>
          <w:szCs w:val="24"/>
        </w:rPr>
        <w:t xml:space="preserve">wiederum die Wahrscheinlichkeit erhöht, dass sie vom Zoll </w:t>
      </w:r>
      <w:r w:rsidR="000E7C41">
        <w:rPr>
          <w:sz w:val="24"/>
          <w:szCs w:val="24"/>
        </w:rPr>
        <w:t>genauer geprüft werden.</w:t>
      </w:r>
    </w:p>
    <w:p w14:paraId="1D80787D" w14:textId="77777777" w:rsidR="00D10A87" w:rsidRDefault="00D10A87" w:rsidP="000217C0">
      <w:pPr>
        <w:pStyle w:val="Listenabsatz"/>
        <w:spacing w:after="0"/>
        <w:rPr>
          <w:sz w:val="24"/>
          <w:szCs w:val="24"/>
        </w:rPr>
      </w:pPr>
    </w:p>
    <w:p w14:paraId="649B0A68" w14:textId="77777777" w:rsidR="0047393B" w:rsidRDefault="00461A04" w:rsidP="000217C0">
      <w:pPr>
        <w:pStyle w:val="Listenabsatz"/>
        <w:spacing w:after="0"/>
        <w:rPr>
          <w:sz w:val="24"/>
          <w:szCs w:val="24"/>
        </w:rPr>
      </w:pPr>
      <w:r>
        <w:rPr>
          <w:sz w:val="24"/>
          <w:szCs w:val="24"/>
        </w:rPr>
        <w:t>Falls sich eine ausländische</w:t>
      </w:r>
      <w:r w:rsidR="004457D6">
        <w:rPr>
          <w:sz w:val="24"/>
          <w:szCs w:val="24"/>
        </w:rPr>
        <w:t xml:space="preserve"> Bibliothek</w:t>
      </w:r>
      <w:r>
        <w:rPr>
          <w:sz w:val="24"/>
          <w:szCs w:val="24"/>
        </w:rPr>
        <w:t xml:space="preserve"> meldet, weil sie etwas zurückerhalten hat, sollte man nachfragen, ob die Sendung auch mit "</w:t>
      </w:r>
      <w:r w:rsidR="00D10A87">
        <w:rPr>
          <w:sz w:val="24"/>
          <w:szCs w:val="24"/>
        </w:rPr>
        <w:t>Rückversand Buch</w:t>
      </w:r>
      <w:r>
        <w:rPr>
          <w:sz w:val="24"/>
          <w:szCs w:val="24"/>
        </w:rPr>
        <w:t>" und "</w:t>
      </w:r>
      <w:r w:rsidR="00D10A87">
        <w:rPr>
          <w:sz w:val="24"/>
          <w:szCs w:val="24"/>
        </w:rPr>
        <w:t>Internationaler Leihverkehr der Bibliotheken</w:t>
      </w:r>
      <w:r>
        <w:rPr>
          <w:sz w:val="24"/>
          <w:szCs w:val="24"/>
        </w:rPr>
        <w:t>"</w:t>
      </w:r>
      <w:r w:rsidR="00D10A87">
        <w:rPr>
          <w:sz w:val="24"/>
          <w:szCs w:val="24"/>
        </w:rPr>
        <w:t xml:space="preserve"> (</w:t>
      </w:r>
      <w:r w:rsidR="001C6DFF">
        <w:rPr>
          <w:sz w:val="24"/>
          <w:szCs w:val="24"/>
        </w:rPr>
        <w:t>idealerweise</w:t>
      </w:r>
      <w:r w:rsidR="00D10A87">
        <w:rPr>
          <w:sz w:val="24"/>
          <w:szCs w:val="24"/>
        </w:rPr>
        <w:t xml:space="preserve"> in Deutsch</w:t>
      </w:r>
      <w:r>
        <w:rPr>
          <w:sz w:val="24"/>
          <w:szCs w:val="24"/>
        </w:rPr>
        <w:t>) deklariert wurde. Es wird auch davon berichtet, dass fehlende Wertangaben aus Sicht des Zolls eine Sendung verdächtig machen. Deshalb gibt es den Rat, immer einen Wert anzugeben, obwohl das bei vielen Titel</w:t>
      </w:r>
      <w:r w:rsidR="000E7C41">
        <w:rPr>
          <w:sz w:val="24"/>
          <w:szCs w:val="24"/>
        </w:rPr>
        <w:t xml:space="preserve">n schwierig ist. </w:t>
      </w:r>
    </w:p>
    <w:p w14:paraId="2AEB1E0F" w14:textId="426126EB" w:rsidR="0047393B" w:rsidRDefault="00461A04" w:rsidP="000217C0">
      <w:pPr>
        <w:pStyle w:val="Listenabsatz"/>
        <w:spacing w:after="0"/>
        <w:rPr>
          <w:sz w:val="24"/>
          <w:szCs w:val="24"/>
        </w:rPr>
      </w:pPr>
      <w:r>
        <w:rPr>
          <w:sz w:val="24"/>
          <w:szCs w:val="24"/>
        </w:rPr>
        <w:lastRenderedPageBreak/>
        <w:t xml:space="preserve">In der BSB gibt es ein eigenes Sachgebiet Zoll (Fr. Bauer und </w:t>
      </w:r>
      <w:r w:rsidR="0047393B">
        <w:rPr>
          <w:sz w:val="24"/>
          <w:szCs w:val="24"/>
        </w:rPr>
        <w:t>Hr. Bruns</w:t>
      </w:r>
      <w:r>
        <w:rPr>
          <w:sz w:val="24"/>
          <w:szCs w:val="24"/>
        </w:rPr>
        <w:t>), die der Fernleihe be</w:t>
      </w:r>
      <w:r w:rsidR="001C6DFF">
        <w:rPr>
          <w:sz w:val="24"/>
          <w:szCs w:val="24"/>
        </w:rPr>
        <w:t>i Zollproblemen viel Arbeit abnimmt</w:t>
      </w:r>
      <w:r>
        <w:rPr>
          <w:sz w:val="24"/>
          <w:szCs w:val="24"/>
        </w:rPr>
        <w:t>. Hier ist ein</w:t>
      </w:r>
      <w:r w:rsidR="0047393B">
        <w:rPr>
          <w:sz w:val="24"/>
          <w:szCs w:val="24"/>
        </w:rPr>
        <w:t xml:space="preserve"> Gespräch </w:t>
      </w:r>
      <w:r w:rsidR="00E451D2">
        <w:rPr>
          <w:sz w:val="24"/>
          <w:szCs w:val="24"/>
        </w:rPr>
        <w:t>geplant, um mehr Hintergrundinformationen</w:t>
      </w:r>
      <w:r>
        <w:rPr>
          <w:sz w:val="24"/>
          <w:szCs w:val="24"/>
        </w:rPr>
        <w:t xml:space="preserve"> zu dieser Thematik zu erfahren. </w:t>
      </w:r>
    </w:p>
    <w:p w14:paraId="18ECFCF8" w14:textId="77777777" w:rsidR="00461A04" w:rsidRDefault="00461A04" w:rsidP="000217C0">
      <w:pPr>
        <w:pStyle w:val="Listenabsatz"/>
        <w:spacing w:after="0"/>
        <w:rPr>
          <w:sz w:val="24"/>
          <w:szCs w:val="24"/>
        </w:rPr>
      </w:pPr>
    </w:p>
    <w:p w14:paraId="56B16F90" w14:textId="27A45CD7" w:rsidR="00466E51" w:rsidRPr="003E59BB" w:rsidRDefault="003E59BB" w:rsidP="000217C0">
      <w:pPr>
        <w:pStyle w:val="Listenabsatz"/>
        <w:spacing w:after="0"/>
        <w:rPr>
          <w:strike/>
          <w:sz w:val="24"/>
          <w:szCs w:val="24"/>
        </w:rPr>
      </w:pPr>
      <w:r>
        <w:rPr>
          <w:sz w:val="24"/>
          <w:szCs w:val="24"/>
        </w:rPr>
        <w:t xml:space="preserve">Die </w:t>
      </w:r>
      <w:r w:rsidR="00E451D2">
        <w:rPr>
          <w:sz w:val="24"/>
          <w:szCs w:val="24"/>
        </w:rPr>
        <w:t xml:space="preserve">Details </w:t>
      </w:r>
      <w:r>
        <w:rPr>
          <w:sz w:val="24"/>
          <w:szCs w:val="24"/>
        </w:rPr>
        <w:t>rund um "Rückwarenanmeldung</w:t>
      </w:r>
      <w:r w:rsidR="002B714F">
        <w:rPr>
          <w:sz w:val="24"/>
          <w:szCs w:val="24"/>
        </w:rPr>
        <w:t>" und</w:t>
      </w:r>
      <w:bookmarkStart w:id="0" w:name="_GoBack"/>
      <w:bookmarkEnd w:id="0"/>
      <w:r>
        <w:rPr>
          <w:sz w:val="24"/>
          <w:szCs w:val="24"/>
        </w:rPr>
        <w:t xml:space="preserve"> "Zollanmeldung" </w:t>
      </w:r>
      <w:r w:rsidR="00E451D2">
        <w:rPr>
          <w:sz w:val="24"/>
          <w:szCs w:val="24"/>
        </w:rPr>
        <w:t xml:space="preserve">sind </w:t>
      </w:r>
      <w:r>
        <w:rPr>
          <w:sz w:val="24"/>
          <w:szCs w:val="24"/>
        </w:rPr>
        <w:t xml:space="preserve">in der Fernleihe kaum bekannt. Der Einsatz in der Praxis scheint </w:t>
      </w:r>
      <w:r w:rsidR="00B63456">
        <w:rPr>
          <w:sz w:val="24"/>
          <w:szCs w:val="24"/>
        </w:rPr>
        <w:t>unrealistisch</w:t>
      </w:r>
      <w:r>
        <w:rPr>
          <w:sz w:val="24"/>
          <w:szCs w:val="24"/>
        </w:rPr>
        <w:t>, da er mit hohem Aufwand verbunden wäre</w:t>
      </w:r>
      <w:r w:rsidR="00B63456">
        <w:rPr>
          <w:sz w:val="24"/>
          <w:szCs w:val="24"/>
        </w:rPr>
        <w:t>.</w:t>
      </w:r>
      <w:r w:rsidR="001115CE">
        <w:rPr>
          <w:sz w:val="24"/>
          <w:szCs w:val="24"/>
        </w:rPr>
        <w:t xml:space="preserve"> </w:t>
      </w:r>
      <w:r w:rsidR="00B63456">
        <w:rPr>
          <w:sz w:val="24"/>
          <w:szCs w:val="24"/>
        </w:rPr>
        <w:t xml:space="preserve"> </w:t>
      </w:r>
    </w:p>
    <w:p w14:paraId="7011CD5D" w14:textId="77777777" w:rsidR="003471AD" w:rsidRDefault="003471AD" w:rsidP="000217C0">
      <w:pPr>
        <w:pStyle w:val="Listenabsatz"/>
        <w:spacing w:after="0"/>
        <w:rPr>
          <w:sz w:val="24"/>
          <w:szCs w:val="24"/>
        </w:rPr>
      </w:pPr>
    </w:p>
    <w:p w14:paraId="760051C2" w14:textId="77777777" w:rsidR="00466E51" w:rsidRDefault="00466E51" w:rsidP="000217C0">
      <w:pPr>
        <w:pStyle w:val="Listenabsatz"/>
        <w:spacing w:after="0"/>
        <w:rPr>
          <w:sz w:val="24"/>
          <w:szCs w:val="24"/>
        </w:rPr>
      </w:pPr>
      <w:r>
        <w:rPr>
          <w:sz w:val="24"/>
          <w:szCs w:val="24"/>
        </w:rPr>
        <w:t xml:space="preserve">Die Angabe der EORI-Nummer verhindert im Übrigen nicht, dass Zollgebühren erhoben werden. Pro Institution darf </w:t>
      </w:r>
      <w:r w:rsidR="00305548">
        <w:rPr>
          <w:sz w:val="24"/>
          <w:szCs w:val="24"/>
        </w:rPr>
        <w:t xml:space="preserve">auch </w:t>
      </w:r>
      <w:r>
        <w:rPr>
          <w:sz w:val="24"/>
          <w:szCs w:val="24"/>
        </w:rPr>
        <w:t xml:space="preserve">nur eine EORI-Nummer vergeben werden, sodass </w:t>
      </w:r>
      <w:r w:rsidR="00305548">
        <w:rPr>
          <w:sz w:val="24"/>
          <w:szCs w:val="24"/>
        </w:rPr>
        <w:t>anhand der Nummer nicht zwischen der zollfreien Fernleihe und dem zo</w:t>
      </w:r>
      <w:r>
        <w:rPr>
          <w:sz w:val="24"/>
          <w:szCs w:val="24"/>
        </w:rPr>
        <w:t xml:space="preserve">llpflichtigen Medienerwerb </w:t>
      </w:r>
      <w:r w:rsidR="00305548">
        <w:rPr>
          <w:sz w:val="24"/>
          <w:szCs w:val="24"/>
        </w:rPr>
        <w:t>unterschieden werden kann.</w:t>
      </w:r>
      <w:r>
        <w:rPr>
          <w:sz w:val="24"/>
          <w:szCs w:val="24"/>
        </w:rPr>
        <w:t xml:space="preserve"> </w:t>
      </w:r>
    </w:p>
    <w:p w14:paraId="054D6BC0" w14:textId="77777777" w:rsidR="00F66F3F" w:rsidRDefault="00F66F3F" w:rsidP="000217C0">
      <w:pPr>
        <w:pStyle w:val="Listenabsatz"/>
        <w:spacing w:after="0"/>
        <w:rPr>
          <w:sz w:val="24"/>
          <w:szCs w:val="24"/>
        </w:rPr>
      </w:pPr>
    </w:p>
    <w:p w14:paraId="062B6A5D" w14:textId="77777777" w:rsidR="002A1130" w:rsidRDefault="002A1130" w:rsidP="002A1130">
      <w:pPr>
        <w:pStyle w:val="Listenabsatz"/>
        <w:numPr>
          <w:ilvl w:val="0"/>
          <w:numId w:val="41"/>
        </w:numPr>
        <w:spacing w:after="0"/>
        <w:rPr>
          <w:b/>
          <w:sz w:val="24"/>
          <w:szCs w:val="24"/>
          <w:u w:val="single"/>
        </w:rPr>
      </w:pPr>
      <w:r w:rsidRPr="002A1130">
        <w:rPr>
          <w:b/>
          <w:sz w:val="24"/>
          <w:szCs w:val="24"/>
          <w:u w:val="single"/>
        </w:rPr>
        <w:t>Bericht der AG Leihverkehr</w:t>
      </w:r>
    </w:p>
    <w:p w14:paraId="4A9C1B72" w14:textId="77777777" w:rsidR="002A1130" w:rsidRDefault="0052056F" w:rsidP="002A1130">
      <w:pPr>
        <w:pStyle w:val="Listenabsatz"/>
        <w:spacing w:after="0"/>
        <w:rPr>
          <w:sz w:val="24"/>
          <w:szCs w:val="24"/>
        </w:rPr>
      </w:pPr>
      <w:r>
        <w:rPr>
          <w:sz w:val="24"/>
          <w:szCs w:val="24"/>
        </w:rPr>
        <w:t xml:space="preserve">Es liegt ein </w:t>
      </w:r>
      <w:r w:rsidR="002A1130">
        <w:rPr>
          <w:sz w:val="24"/>
          <w:szCs w:val="24"/>
        </w:rPr>
        <w:t>Arbeitsauftrag der KSI</w:t>
      </w:r>
      <w:r w:rsidR="003471AD">
        <w:rPr>
          <w:sz w:val="24"/>
          <w:szCs w:val="24"/>
        </w:rPr>
        <w:t xml:space="preserve"> vor</w:t>
      </w:r>
      <w:r w:rsidR="002A1130">
        <w:rPr>
          <w:sz w:val="24"/>
          <w:szCs w:val="24"/>
        </w:rPr>
        <w:t xml:space="preserve">, </w:t>
      </w:r>
      <w:r>
        <w:rPr>
          <w:sz w:val="24"/>
          <w:szCs w:val="24"/>
        </w:rPr>
        <w:t xml:space="preserve">wonach geprüft werden soll, </w:t>
      </w:r>
      <w:r w:rsidR="00305548">
        <w:rPr>
          <w:sz w:val="24"/>
          <w:szCs w:val="24"/>
        </w:rPr>
        <w:t>ob Fernleihk</w:t>
      </w:r>
      <w:r w:rsidR="002A1130">
        <w:rPr>
          <w:sz w:val="24"/>
          <w:szCs w:val="24"/>
        </w:rPr>
        <w:t>opien elektronisch an den Endnutzer verschickt werden können</w:t>
      </w:r>
      <w:r w:rsidR="00DD49BA">
        <w:rPr>
          <w:sz w:val="24"/>
          <w:szCs w:val="24"/>
        </w:rPr>
        <w:t>.</w:t>
      </w:r>
      <w:r>
        <w:rPr>
          <w:sz w:val="24"/>
          <w:szCs w:val="24"/>
        </w:rPr>
        <w:t xml:space="preserve"> Folgende Eckpunkte haben sich dabei in der Sitzung ergeben:</w:t>
      </w:r>
    </w:p>
    <w:p w14:paraId="61D5BDF4" w14:textId="77777777" w:rsidR="0052056F" w:rsidRDefault="0052056F" w:rsidP="002A1130">
      <w:pPr>
        <w:pStyle w:val="Listenabsatz"/>
        <w:spacing w:after="0"/>
        <w:rPr>
          <w:sz w:val="24"/>
          <w:szCs w:val="24"/>
        </w:rPr>
      </w:pPr>
    </w:p>
    <w:p w14:paraId="5FE515CD" w14:textId="77777777" w:rsidR="0052056F" w:rsidRDefault="000A6A38" w:rsidP="0052056F">
      <w:pPr>
        <w:pStyle w:val="Listenabsatz"/>
        <w:numPr>
          <w:ilvl w:val="0"/>
          <w:numId w:val="44"/>
        </w:numPr>
        <w:spacing w:after="0"/>
        <w:rPr>
          <w:sz w:val="24"/>
          <w:szCs w:val="24"/>
        </w:rPr>
      </w:pPr>
      <w:r>
        <w:rPr>
          <w:sz w:val="24"/>
          <w:szCs w:val="24"/>
        </w:rPr>
        <w:t>Die Tei</w:t>
      </w:r>
      <w:r w:rsidR="00812B27">
        <w:rPr>
          <w:sz w:val="24"/>
          <w:szCs w:val="24"/>
        </w:rPr>
        <w:t>lnahme an diesem Verfahren soll</w:t>
      </w:r>
      <w:r>
        <w:rPr>
          <w:sz w:val="24"/>
          <w:szCs w:val="24"/>
        </w:rPr>
        <w:t xml:space="preserve"> auf dem Prinzip der Freiwilligkeit beruhen.</w:t>
      </w:r>
    </w:p>
    <w:p w14:paraId="72824358" w14:textId="77777777" w:rsidR="00DD49BA" w:rsidRDefault="00DD49BA" w:rsidP="0052056F">
      <w:pPr>
        <w:pStyle w:val="Listenabsatz"/>
        <w:numPr>
          <w:ilvl w:val="0"/>
          <w:numId w:val="44"/>
        </w:numPr>
        <w:spacing w:after="0"/>
        <w:rPr>
          <w:sz w:val="24"/>
          <w:szCs w:val="24"/>
        </w:rPr>
      </w:pPr>
      <w:r>
        <w:rPr>
          <w:sz w:val="24"/>
          <w:szCs w:val="24"/>
        </w:rPr>
        <w:t>Die gebenden Bibliotheken</w:t>
      </w:r>
      <w:r w:rsidR="000A6A38">
        <w:rPr>
          <w:sz w:val="24"/>
          <w:szCs w:val="24"/>
        </w:rPr>
        <w:t xml:space="preserve"> (GBs)</w:t>
      </w:r>
      <w:r w:rsidR="0052056F">
        <w:rPr>
          <w:sz w:val="24"/>
          <w:szCs w:val="24"/>
        </w:rPr>
        <w:t xml:space="preserve">, die sich </w:t>
      </w:r>
      <w:r w:rsidR="00305548">
        <w:rPr>
          <w:sz w:val="24"/>
          <w:szCs w:val="24"/>
        </w:rPr>
        <w:t xml:space="preserve">zur Endkundenbelieferung </w:t>
      </w:r>
      <w:r w:rsidR="0052056F">
        <w:rPr>
          <w:sz w:val="24"/>
          <w:szCs w:val="24"/>
        </w:rPr>
        <w:t>einverstanden erklären,</w:t>
      </w:r>
      <w:r>
        <w:rPr>
          <w:sz w:val="24"/>
          <w:szCs w:val="24"/>
        </w:rPr>
        <w:t xml:space="preserve"> müssten </w:t>
      </w:r>
      <w:r w:rsidR="00305548">
        <w:rPr>
          <w:sz w:val="24"/>
          <w:szCs w:val="24"/>
        </w:rPr>
        <w:t xml:space="preserve">zuvor </w:t>
      </w:r>
      <w:r>
        <w:rPr>
          <w:sz w:val="24"/>
          <w:szCs w:val="24"/>
        </w:rPr>
        <w:t>einen Vertrag mit d</w:t>
      </w:r>
      <w:r w:rsidR="000A6A38">
        <w:rPr>
          <w:sz w:val="24"/>
          <w:szCs w:val="24"/>
        </w:rPr>
        <w:t>er VG Wort abschließen, da die GBs</w:t>
      </w:r>
      <w:r>
        <w:rPr>
          <w:sz w:val="24"/>
          <w:szCs w:val="24"/>
        </w:rPr>
        <w:t xml:space="preserve"> als kopierende Institutionen </w:t>
      </w:r>
      <w:r w:rsidR="00305548">
        <w:rPr>
          <w:sz w:val="24"/>
          <w:szCs w:val="24"/>
        </w:rPr>
        <w:t xml:space="preserve">gemäß </w:t>
      </w:r>
      <w:r w:rsidR="00812B27">
        <w:rPr>
          <w:sz w:val="24"/>
          <w:szCs w:val="24"/>
        </w:rPr>
        <w:t>dem Tariftext vergütungspflichtig</w:t>
      </w:r>
      <w:r>
        <w:rPr>
          <w:sz w:val="24"/>
          <w:szCs w:val="24"/>
        </w:rPr>
        <w:t xml:space="preserve"> </w:t>
      </w:r>
      <w:r w:rsidR="00BB6043">
        <w:rPr>
          <w:sz w:val="24"/>
          <w:szCs w:val="24"/>
        </w:rPr>
        <w:t xml:space="preserve">sind. </w:t>
      </w:r>
      <w:r>
        <w:rPr>
          <w:sz w:val="24"/>
          <w:szCs w:val="24"/>
        </w:rPr>
        <w:t xml:space="preserve"> </w:t>
      </w:r>
    </w:p>
    <w:p w14:paraId="0A5E7A10" w14:textId="77777777" w:rsidR="00DD49BA" w:rsidRDefault="0052056F" w:rsidP="0052056F">
      <w:pPr>
        <w:pStyle w:val="Listenabsatz"/>
        <w:numPr>
          <w:ilvl w:val="0"/>
          <w:numId w:val="44"/>
        </w:numPr>
        <w:spacing w:after="0"/>
        <w:rPr>
          <w:sz w:val="24"/>
          <w:szCs w:val="24"/>
        </w:rPr>
      </w:pPr>
      <w:r>
        <w:rPr>
          <w:sz w:val="24"/>
          <w:szCs w:val="24"/>
        </w:rPr>
        <w:t>Die nehmenden Bibliotheken</w:t>
      </w:r>
      <w:r w:rsidR="000A6A38">
        <w:rPr>
          <w:sz w:val="24"/>
          <w:szCs w:val="24"/>
        </w:rPr>
        <w:t xml:space="preserve"> (NBs)</w:t>
      </w:r>
      <w:r>
        <w:rPr>
          <w:sz w:val="24"/>
          <w:szCs w:val="24"/>
        </w:rPr>
        <w:t>, die daran teilnehmen möchten, müssten erklären, dass sie den gebenden Institutionen die Kosten erstatten werden</w:t>
      </w:r>
      <w:r w:rsidR="009463D8">
        <w:rPr>
          <w:sz w:val="24"/>
          <w:szCs w:val="24"/>
        </w:rPr>
        <w:t>.</w:t>
      </w:r>
    </w:p>
    <w:p w14:paraId="657D6B49" w14:textId="77777777" w:rsidR="0052056F" w:rsidRDefault="0052056F" w:rsidP="0052056F">
      <w:pPr>
        <w:pStyle w:val="Listenabsatz"/>
        <w:numPr>
          <w:ilvl w:val="0"/>
          <w:numId w:val="44"/>
        </w:numPr>
        <w:spacing w:after="0"/>
        <w:rPr>
          <w:sz w:val="24"/>
          <w:szCs w:val="24"/>
        </w:rPr>
      </w:pPr>
      <w:r>
        <w:rPr>
          <w:sz w:val="24"/>
          <w:szCs w:val="24"/>
        </w:rPr>
        <w:t>D</w:t>
      </w:r>
      <w:r w:rsidR="00DD49BA">
        <w:rPr>
          <w:sz w:val="24"/>
          <w:szCs w:val="24"/>
        </w:rPr>
        <w:t xml:space="preserve">ie Teilnahme würde </w:t>
      </w:r>
      <w:r>
        <w:rPr>
          <w:sz w:val="24"/>
          <w:szCs w:val="24"/>
        </w:rPr>
        <w:t xml:space="preserve">im </w:t>
      </w:r>
      <w:r w:rsidR="00DD49BA">
        <w:rPr>
          <w:sz w:val="24"/>
          <w:szCs w:val="24"/>
        </w:rPr>
        <w:t xml:space="preserve">zentralen Fernleihserver </w:t>
      </w:r>
      <w:r>
        <w:rPr>
          <w:sz w:val="24"/>
          <w:szCs w:val="24"/>
        </w:rPr>
        <w:t xml:space="preserve">hinterlegt und </w:t>
      </w:r>
      <w:r w:rsidR="00DD49BA">
        <w:rPr>
          <w:sz w:val="24"/>
          <w:szCs w:val="24"/>
        </w:rPr>
        <w:t>verwaltet</w:t>
      </w:r>
      <w:r>
        <w:rPr>
          <w:sz w:val="24"/>
          <w:szCs w:val="24"/>
        </w:rPr>
        <w:t>.</w:t>
      </w:r>
    </w:p>
    <w:p w14:paraId="1789C78F" w14:textId="77777777" w:rsidR="00812B27" w:rsidRDefault="009463D8" w:rsidP="0052056F">
      <w:pPr>
        <w:pStyle w:val="Listenabsatz"/>
        <w:numPr>
          <w:ilvl w:val="0"/>
          <w:numId w:val="44"/>
        </w:numPr>
        <w:spacing w:after="0"/>
        <w:rPr>
          <w:sz w:val="24"/>
          <w:szCs w:val="24"/>
        </w:rPr>
      </w:pPr>
      <w:r>
        <w:rPr>
          <w:sz w:val="24"/>
          <w:szCs w:val="24"/>
        </w:rPr>
        <w:t>Mit der</w:t>
      </w:r>
      <w:r w:rsidR="00BB6043">
        <w:rPr>
          <w:sz w:val="24"/>
          <w:szCs w:val="24"/>
        </w:rPr>
        <w:t xml:space="preserve"> Abrechnung </w:t>
      </w:r>
      <w:r>
        <w:rPr>
          <w:sz w:val="24"/>
          <w:szCs w:val="24"/>
        </w:rPr>
        <w:t xml:space="preserve">gegenüber </w:t>
      </w:r>
      <w:r w:rsidR="00BB6043">
        <w:rPr>
          <w:sz w:val="24"/>
          <w:szCs w:val="24"/>
        </w:rPr>
        <w:t>der</w:t>
      </w:r>
      <w:r w:rsidR="00DD49BA">
        <w:rPr>
          <w:sz w:val="24"/>
          <w:szCs w:val="24"/>
        </w:rPr>
        <w:t xml:space="preserve"> VG Wort </w:t>
      </w:r>
      <w:r w:rsidR="00812B27">
        <w:rPr>
          <w:sz w:val="24"/>
          <w:szCs w:val="24"/>
        </w:rPr>
        <w:t xml:space="preserve">(also die Vergütungen, die die GBs zu zahlen haben) wird </w:t>
      </w:r>
      <w:r w:rsidR="00BB6043">
        <w:rPr>
          <w:sz w:val="24"/>
          <w:szCs w:val="24"/>
        </w:rPr>
        <w:t>die</w:t>
      </w:r>
      <w:r w:rsidR="00DD49BA">
        <w:rPr>
          <w:sz w:val="24"/>
          <w:szCs w:val="24"/>
        </w:rPr>
        <w:t xml:space="preserve"> Verbundzentrale</w:t>
      </w:r>
      <w:r w:rsidR="00812B27">
        <w:rPr>
          <w:sz w:val="24"/>
          <w:szCs w:val="24"/>
        </w:rPr>
        <w:t xml:space="preserve"> beauftragt</w:t>
      </w:r>
      <w:r w:rsidR="00BB6043">
        <w:rPr>
          <w:sz w:val="24"/>
          <w:szCs w:val="24"/>
        </w:rPr>
        <w:t xml:space="preserve">. </w:t>
      </w:r>
    </w:p>
    <w:p w14:paraId="1BB96BFA" w14:textId="77777777" w:rsidR="00BB6043" w:rsidRDefault="00812B27" w:rsidP="0052056F">
      <w:pPr>
        <w:pStyle w:val="Listenabsatz"/>
        <w:numPr>
          <w:ilvl w:val="0"/>
          <w:numId w:val="44"/>
        </w:numPr>
        <w:spacing w:after="0"/>
        <w:rPr>
          <w:sz w:val="24"/>
          <w:szCs w:val="24"/>
        </w:rPr>
      </w:pPr>
      <w:r>
        <w:rPr>
          <w:sz w:val="24"/>
          <w:szCs w:val="24"/>
        </w:rPr>
        <w:t>Die Verbundzentrale bietet</w:t>
      </w:r>
      <w:r w:rsidR="00BB6043">
        <w:rPr>
          <w:sz w:val="24"/>
          <w:szCs w:val="24"/>
        </w:rPr>
        <w:t xml:space="preserve"> </w:t>
      </w:r>
      <w:r w:rsidR="00DD49BA">
        <w:rPr>
          <w:sz w:val="24"/>
          <w:szCs w:val="24"/>
        </w:rPr>
        <w:t>keine zentrale Unterstützung</w:t>
      </w:r>
      <w:r>
        <w:rPr>
          <w:sz w:val="24"/>
          <w:szCs w:val="24"/>
        </w:rPr>
        <w:t xml:space="preserve"> für die A</w:t>
      </w:r>
      <w:r w:rsidR="00DD49BA">
        <w:rPr>
          <w:sz w:val="24"/>
          <w:szCs w:val="24"/>
        </w:rPr>
        <w:t xml:space="preserve">brechnung </w:t>
      </w:r>
      <w:r>
        <w:rPr>
          <w:sz w:val="24"/>
          <w:szCs w:val="24"/>
        </w:rPr>
        <w:t xml:space="preserve">mit dem Endnutzer. </w:t>
      </w:r>
      <w:r w:rsidR="00BB6043">
        <w:rPr>
          <w:sz w:val="24"/>
          <w:szCs w:val="24"/>
        </w:rPr>
        <w:t xml:space="preserve">Das muss die </w:t>
      </w:r>
      <w:r w:rsidR="00DD49BA">
        <w:rPr>
          <w:sz w:val="24"/>
          <w:szCs w:val="24"/>
        </w:rPr>
        <w:t>nehmende Bibliothek</w:t>
      </w:r>
      <w:r w:rsidR="00BB6043">
        <w:rPr>
          <w:sz w:val="24"/>
          <w:szCs w:val="24"/>
        </w:rPr>
        <w:t xml:space="preserve"> </w:t>
      </w:r>
      <w:r>
        <w:rPr>
          <w:sz w:val="24"/>
          <w:szCs w:val="24"/>
        </w:rPr>
        <w:t xml:space="preserve">selbstständig </w:t>
      </w:r>
      <w:r w:rsidR="00BB6043">
        <w:rPr>
          <w:sz w:val="24"/>
          <w:szCs w:val="24"/>
        </w:rPr>
        <w:t xml:space="preserve">organisieren. </w:t>
      </w:r>
      <w:r>
        <w:rPr>
          <w:sz w:val="24"/>
          <w:szCs w:val="24"/>
        </w:rPr>
        <w:t>Es ist aber eine Informationsmail</w:t>
      </w:r>
      <w:r w:rsidR="00BB6043">
        <w:rPr>
          <w:sz w:val="24"/>
          <w:szCs w:val="24"/>
        </w:rPr>
        <w:t xml:space="preserve"> aus dem zentralen Fernleihserver an die NB möglich</w:t>
      </w:r>
      <w:r w:rsidR="000A6A38">
        <w:rPr>
          <w:sz w:val="24"/>
          <w:szCs w:val="24"/>
        </w:rPr>
        <w:t xml:space="preserve">, damit sie </w:t>
      </w:r>
      <w:r w:rsidR="0066024C">
        <w:rPr>
          <w:sz w:val="24"/>
          <w:szCs w:val="24"/>
        </w:rPr>
        <w:t>erfährt</w:t>
      </w:r>
      <w:r w:rsidR="000A6A38">
        <w:rPr>
          <w:sz w:val="24"/>
          <w:szCs w:val="24"/>
        </w:rPr>
        <w:t xml:space="preserve">, in welchen Fällen </w:t>
      </w:r>
      <w:r w:rsidR="0066024C">
        <w:rPr>
          <w:sz w:val="24"/>
          <w:szCs w:val="24"/>
        </w:rPr>
        <w:t xml:space="preserve">eine Endkundenbelieferung stattfand und </w:t>
      </w:r>
      <w:r w:rsidR="000A6A38">
        <w:rPr>
          <w:sz w:val="24"/>
          <w:szCs w:val="24"/>
        </w:rPr>
        <w:t xml:space="preserve">sie </w:t>
      </w:r>
      <w:r w:rsidR="0066024C">
        <w:rPr>
          <w:sz w:val="24"/>
          <w:szCs w:val="24"/>
        </w:rPr>
        <w:t xml:space="preserve">somit weiß, dass sie hier ggf. eine gesonderte Abrechnung einleiten muss. </w:t>
      </w:r>
    </w:p>
    <w:p w14:paraId="3370240C" w14:textId="77777777" w:rsidR="00BB6043" w:rsidRDefault="00BB6043" w:rsidP="0052056F">
      <w:pPr>
        <w:pStyle w:val="Listenabsatz"/>
        <w:numPr>
          <w:ilvl w:val="0"/>
          <w:numId w:val="44"/>
        </w:numPr>
        <w:spacing w:after="0"/>
        <w:rPr>
          <w:sz w:val="24"/>
          <w:szCs w:val="24"/>
        </w:rPr>
      </w:pPr>
      <w:r>
        <w:rPr>
          <w:sz w:val="24"/>
          <w:szCs w:val="24"/>
        </w:rPr>
        <w:t xml:space="preserve">Die </w:t>
      </w:r>
      <w:r w:rsidR="00DD49BA">
        <w:rPr>
          <w:sz w:val="24"/>
          <w:szCs w:val="24"/>
        </w:rPr>
        <w:t xml:space="preserve">Verbundzentrale sammelt die Daten für </w:t>
      </w:r>
      <w:r>
        <w:rPr>
          <w:sz w:val="24"/>
          <w:szCs w:val="24"/>
        </w:rPr>
        <w:t>die Abrechnung mit der VG Wort. Sp</w:t>
      </w:r>
      <w:r w:rsidR="000A6A38">
        <w:rPr>
          <w:sz w:val="24"/>
          <w:szCs w:val="24"/>
        </w:rPr>
        <w:t xml:space="preserve">äter rechnet sie </w:t>
      </w:r>
      <w:r w:rsidR="00DD49BA">
        <w:rPr>
          <w:sz w:val="24"/>
          <w:szCs w:val="24"/>
        </w:rPr>
        <w:t xml:space="preserve">mit </w:t>
      </w:r>
      <w:r>
        <w:rPr>
          <w:sz w:val="24"/>
          <w:szCs w:val="24"/>
        </w:rPr>
        <w:t xml:space="preserve">den </w:t>
      </w:r>
      <w:r w:rsidR="00DD49BA">
        <w:rPr>
          <w:sz w:val="24"/>
          <w:szCs w:val="24"/>
        </w:rPr>
        <w:t>NBs ab</w:t>
      </w:r>
      <w:r>
        <w:rPr>
          <w:sz w:val="24"/>
          <w:szCs w:val="24"/>
        </w:rPr>
        <w:t xml:space="preserve"> und kann </w:t>
      </w:r>
      <w:r w:rsidR="000A6A38">
        <w:rPr>
          <w:sz w:val="24"/>
          <w:szCs w:val="24"/>
        </w:rPr>
        <w:t xml:space="preserve">dabei </w:t>
      </w:r>
      <w:r>
        <w:rPr>
          <w:sz w:val="24"/>
          <w:szCs w:val="24"/>
        </w:rPr>
        <w:t>ggf. ein</w:t>
      </w:r>
      <w:r w:rsidR="00261294">
        <w:rPr>
          <w:sz w:val="24"/>
          <w:szCs w:val="24"/>
        </w:rPr>
        <w:t>en</w:t>
      </w:r>
      <w:r>
        <w:rPr>
          <w:sz w:val="24"/>
          <w:szCs w:val="24"/>
        </w:rPr>
        <w:t xml:space="preserve"> etwas höheren Betrag verlangen. Den Überbetrag könnte sie als Dienstleistungsgebühr behalten. </w:t>
      </w:r>
    </w:p>
    <w:p w14:paraId="7023AC1C" w14:textId="792C9D78" w:rsidR="00173A4C" w:rsidRDefault="00261294" w:rsidP="00261294">
      <w:pPr>
        <w:pStyle w:val="Listenabsatz"/>
        <w:numPr>
          <w:ilvl w:val="0"/>
          <w:numId w:val="44"/>
        </w:numPr>
        <w:spacing w:after="0"/>
        <w:rPr>
          <w:sz w:val="24"/>
          <w:szCs w:val="24"/>
        </w:rPr>
      </w:pPr>
      <w:r>
        <w:rPr>
          <w:sz w:val="24"/>
          <w:szCs w:val="24"/>
        </w:rPr>
        <w:t xml:space="preserve">Gebühren für </w:t>
      </w:r>
      <w:r w:rsidR="008C0432">
        <w:rPr>
          <w:sz w:val="24"/>
          <w:szCs w:val="24"/>
        </w:rPr>
        <w:t xml:space="preserve">nicht kommerzielle </w:t>
      </w:r>
      <w:r>
        <w:rPr>
          <w:sz w:val="24"/>
          <w:szCs w:val="24"/>
        </w:rPr>
        <w:t xml:space="preserve">Nutzer betragen laut VG Wort </w:t>
      </w:r>
      <w:r w:rsidR="00FE76CB">
        <w:rPr>
          <w:sz w:val="24"/>
          <w:szCs w:val="24"/>
        </w:rPr>
        <w:t xml:space="preserve">netto </w:t>
      </w:r>
      <w:r>
        <w:rPr>
          <w:sz w:val="24"/>
          <w:szCs w:val="24"/>
        </w:rPr>
        <w:t xml:space="preserve">3,27 EUR (Nutzergruppe: 1 + 2) und für Studierende/Schüler </w:t>
      </w:r>
      <w:r w:rsidR="00FE76CB">
        <w:rPr>
          <w:sz w:val="24"/>
          <w:szCs w:val="24"/>
        </w:rPr>
        <w:t xml:space="preserve">netto </w:t>
      </w:r>
      <w:r w:rsidR="003D5C23">
        <w:rPr>
          <w:sz w:val="24"/>
          <w:szCs w:val="24"/>
        </w:rPr>
        <w:t>1,40</w:t>
      </w:r>
      <w:r w:rsidR="00DD49BA">
        <w:rPr>
          <w:sz w:val="24"/>
          <w:szCs w:val="24"/>
        </w:rPr>
        <w:t xml:space="preserve"> EUR</w:t>
      </w:r>
      <w:r w:rsidR="003D5C23">
        <w:rPr>
          <w:sz w:val="24"/>
          <w:szCs w:val="24"/>
        </w:rPr>
        <w:t xml:space="preserve"> (Nutzergruppe: 1a)</w:t>
      </w:r>
      <w:r w:rsidR="00FE76CB">
        <w:rPr>
          <w:sz w:val="24"/>
          <w:szCs w:val="24"/>
        </w:rPr>
        <w:t>.</w:t>
      </w:r>
      <w:r w:rsidR="00DD49BA">
        <w:rPr>
          <w:sz w:val="24"/>
          <w:szCs w:val="24"/>
        </w:rPr>
        <w:t xml:space="preserve"> </w:t>
      </w:r>
      <w:r w:rsidR="003D5C23">
        <w:rPr>
          <w:sz w:val="24"/>
          <w:szCs w:val="24"/>
        </w:rPr>
        <w:t>(</w:t>
      </w:r>
      <w:r w:rsidR="00FE76CB">
        <w:rPr>
          <w:sz w:val="24"/>
          <w:szCs w:val="24"/>
        </w:rPr>
        <w:t>Vgl.:</w:t>
      </w:r>
      <w:r>
        <w:rPr>
          <w:sz w:val="24"/>
          <w:szCs w:val="24"/>
        </w:rPr>
        <w:t xml:space="preserve"> </w:t>
      </w:r>
      <w:hyperlink r:id="rId7" w:history="1">
        <w:r w:rsidRPr="00B12D72">
          <w:rPr>
            <w:rStyle w:val="Hyperlink"/>
            <w:sz w:val="24"/>
            <w:szCs w:val="24"/>
          </w:rPr>
          <w:t>https://www.vgwort.de/dokumente/tarif-uebersicht.html</w:t>
        </w:r>
      </w:hyperlink>
      <w:r>
        <w:rPr>
          <w:sz w:val="24"/>
          <w:szCs w:val="24"/>
        </w:rPr>
        <w:t xml:space="preserve"> </w:t>
      </w:r>
      <w:r w:rsidR="000A6A38">
        <w:rPr>
          <w:sz w:val="24"/>
          <w:szCs w:val="24"/>
        </w:rPr>
        <w:t xml:space="preserve">&gt;&gt; </w:t>
      </w:r>
      <w:proofErr w:type="spellStart"/>
      <w:r w:rsidR="000A6A38">
        <w:rPr>
          <w:sz w:val="24"/>
          <w:szCs w:val="24"/>
        </w:rPr>
        <w:t>Kopienversand</w:t>
      </w:r>
      <w:proofErr w:type="spellEnd"/>
      <w:r w:rsidR="000A6A38">
        <w:rPr>
          <w:sz w:val="24"/>
          <w:szCs w:val="24"/>
        </w:rPr>
        <w:t xml:space="preserve"> &gt;&gt; </w:t>
      </w:r>
      <w:proofErr w:type="spellStart"/>
      <w:r w:rsidR="000A6A38">
        <w:rPr>
          <w:sz w:val="24"/>
          <w:szCs w:val="24"/>
        </w:rPr>
        <w:t>Kopienversandtarif</w:t>
      </w:r>
      <w:proofErr w:type="spellEnd"/>
      <w:r w:rsidR="000A6A38">
        <w:rPr>
          <w:sz w:val="24"/>
          <w:szCs w:val="24"/>
        </w:rPr>
        <w:t xml:space="preserve">). </w:t>
      </w:r>
    </w:p>
    <w:p w14:paraId="238EA084" w14:textId="0F405692" w:rsidR="00261294" w:rsidRPr="00FE76CB" w:rsidRDefault="000A6A38" w:rsidP="00173A4C">
      <w:pPr>
        <w:pStyle w:val="Listenabsatz"/>
        <w:spacing w:after="0"/>
        <w:ind w:left="1080"/>
        <w:rPr>
          <w:color w:val="FF0000"/>
          <w:sz w:val="24"/>
          <w:szCs w:val="24"/>
        </w:rPr>
      </w:pPr>
      <w:r>
        <w:rPr>
          <w:sz w:val="24"/>
          <w:szCs w:val="24"/>
        </w:rPr>
        <w:t xml:space="preserve">Dabei ergibt sich die Problematik, </w:t>
      </w:r>
      <w:r w:rsidR="00173A4C">
        <w:rPr>
          <w:sz w:val="24"/>
          <w:szCs w:val="24"/>
        </w:rPr>
        <w:t xml:space="preserve">dass </w:t>
      </w:r>
      <w:r>
        <w:rPr>
          <w:sz w:val="24"/>
          <w:szCs w:val="24"/>
        </w:rPr>
        <w:t>der ZFL-Server im Mome</w:t>
      </w:r>
      <w:r w:rsidR="00FE76CB">
        <w:rPr>
          <w:sz w:val="24"/>
          <w:szCs w:val="24"/>
        </w:rPr>
        <w:t>nt der Bestellaufgabe nicht erkennen kann</w:t>
      </w:r>
      <w:r>
        <w:rPr>
          <w:sz w:val="24"/>
          <w:szCs w:val="24"/>
        </w:rPr>
        <w:t xml:space="preserve">, welcher Nutzergruppe der Endkunde angehört. Eine einfache Lösung bestünde darin, immer den höheren Tarif von 3,27 EUR anzusetzen. </w:t>
      </w:r>
      <w:r w:rsidR="00173A4C">
        <w:rPr>
          <w:sz w:val="24"/>
          <w:szCs w:val="24"/>
        </w:rPr>
        <w:t>Falls die NBs für Ihre Endnutzer auch den günstigeren Tarif von 1,40 EUR nutzen möchte, müsste der ZFL-Server die Möglichkeit erhalten, die Benutzergruppe aus dem Lokalsystem zu ziehen und diese mit einer im ZFL-Server hinterlegten Konkordanz zu vergleichen. Dann kann die bestellende Person erkennen, welche Kosten zu erwarten sind.</w:t>
      </w:r>
      <w:r w:rsidR="00FE76CB">
        <w:rPr>
          <w:sz w:val="24"/>
          <w:szCs w:val="24"/>
        </w:rPr>
        <w:t xml:space="preserve"> </w:t>
      </w:r>
      <w:r w:rsidR="008C0432">
        <w:rPr>
          <w:sz w:val="24"/>
          <w:szCs w:val="24"/>
        </w:rPr>
        <w:t>Diese setzen sich aus dem Nettotarif, der Mehrwertsteuer, einer ev</w:t>
      </w:r>
      <w:r w:rsidR="003E59BB">
        <w:rPr>
          <w:sz w:val="24"/>
          <w:szCs w:val="24"/>
        </w:rPr>
        <w:t>e</w:t>
      </w:r>
      <w:r w:rsidR="008C0432">
        <w:rPr>
          <w:sz w:val="24"/>
          <w:szCs w:val="24"/>
        </w:rPr>
        <w:t xml:space="preserve">ntuellen Servicegebühr und der Schutzgebühr von 1,50 EUR. zusammen. </w:t>
      </w:r>
      <w:r w:rsidR="00FE76CB">
        <w:rPr>
          <w:color w:val="FF0000"/>
          <w:sz w:val="24"/>
          <w:szCs w:val="24"/>
        </w:rPr>
        <w:t>(</w:t>
      </w:r>
      <w:r w:rsidR="00FE76CB" w:rsidRPr="0011170C">
        <w:rPr>
          <w:color w:val="FF0000"/>
          <w:sz w:val="24"/>
          <w:szCs w:val="24"/>
          <w:u w:val="single"/>
        </w:rPr>
        <w:t>Anmerkung</w:t>
      </w:r>
      <w:r w:rsidR="0094424F">
        <w:rPr>
          <w:color w:val="FF0000"/>
          <w:sz w:val="24"/>
          <w:szCs w:val="24"/>
          <w:u w:val="single"/>
        </w:rPr>
        <w:t xml:space="preserve"> außerhalb des Protokolls</w:t>
      </w:r>
      <w:r w:rsidR="00FE76CB">
        <w:rPr>
          <w:color w:val="FF0000"/>
          <w:sz w:val="24"/>
          <w:szCs w:val="24"/>
        </w:rPr>
        <w:t xml:space="preserve">: </w:t>
      </w:r>
      <w:r w:rsidR="00F8756A">
        <w:rPr>
          <w:color w:val="FF0000"/>
          <w:sz w:val="24"/>
          <w:szCs w:val="24"/>
        </w:rPr>
        <w:t>Die Tarife von 1,40 EUR und 3,27 EUR sind netto zu verstehen. Bei einer Umsatzsteuer von 7% ergeben sich gerundete Beträge in Höhe von 1,50 EUR und 3,50 EUR</w:t>
      </w:r>
      <w:r w:rsidR="005A3C02">
        <w:rPr>
          <w:color w:val="FF0000"/>
          <w:sz w:val="24"/>
          <w:szCs w:val="24"/>
        </w:rPr>
        <w:t>.</w:t>
      </w:r>
      <w:r w:rsidR="00F8756A">
        <w:rPr>
          <w:color w:val="FF0000"/>
          <w:sz w:val="24"/>
          <w:szCs w:val="24"/>
        </w:rPr>
        <w:t xml:space="preserve">) </w:t>
      </w:r>
    </w:p>
    <w:p w14:paraId="31B0A2A0" w14:textId="77777777" w:rsidR="00173A4C" w:rsidRDefault="00173A4C" w:rsidP="00173A4C">
      <w:pPr>
        <w:pStyle w:val="Listenabsatz"/>
        <w:numPr>
          <w:ilvl w:val="0"/>
          <w:numId w:val="44"/>
        </w:numPr>
        <w:spacing w:after="0"/>
        <w:rPr>
          <w:sz w:val="24"/>
          <w:szCs w:val="24"/>
        </w:rPr>
      </w:pPr>
      <w:r>
        <w:rPr>
          <w:sz w:val="24"/>
          <w:szCs w:val="24"/>
        </w:rPr>
        <w:t xml:space="preserve">Auch die Nutzer können frei entscheiden, ob sie </w:t>
      </w:r>
      <w:r w:rsidR="009463D8">
        <w:rPr>
          <w:sz w:val="24"/>
          <w:szCs w:val="24"/>
        </w:rPr>
        <w:t>das</w:t>
      </w:r>
      <w:r>
        <w:rPr>
          <w:sz w:val="24"/>
          <w:szCs w:val="24"/>
        </w:rPr>
        <w:t xml:space="preserve"> Angebot zur Direktbelieferung annehmen möchten. </w:t>
      </w:r>
    </w:p>
    <w:p w14:paraId="605B9037" w14:textId="77777777" w:rsidR="00173A4C" w:rsidRDefault="00173A4C" w:rsidP="00173A4C">
      <w:pPr>
        <w:pStyle w:val="Listenabsatz"/>
        <w:numPr>
          <w:ilvl w:val="0"/>
          <w:numId w:val="44"/>
        </w:numPr>
        <w:spacing w:after="0"/>
        <w:rPr>
          <w:sz w:val="24"/>
          <w:szCs w:val="24"/>
        </w:rPr>
      </w:pPr>
      <w:r>
        <w:rPr>
          <w:sz w:val="24"/>
          <w:szCs w:val="24"/>
        </w:rPr>
        <w:t>Voraussetzung ist das Vorhandensein einer E-Mail-Adresse, die auch dem ZFL-Server bekannt ist. Deshalb soll das Verfahren zuerst nur in B</w:t>
      </w:r>
      <w:r w:rsidR="003A4791">
        <w:rPr>
          <w:sz w:val="24"/>
          <w:szCs w:val="24"/>
        </w:rPr>
        <w:t>ayern starten. Bei Bestellungen aus anderen Verbünden erfährt der ZFL-Server nicht die E-Mail-Adressen der Besteller</w:t>
      </w:r>
      <w:r w:rsidR="0066024C">
        <w:rPr>
          <w:sz w:val="24"/>
          <w:szCs w:val="24"/>
        </w:rPr>
        <w:t>, sodass hier eine komplexere Lösung notwendig ist</w:t>
      </w:r>
      <w:r w:rsidR="003A4791">
        <w:rPr>
          <w:sz w:val="24"/>
          <w:szCs w:val="24"/>
        </w:rPr>
        <w:t xml:space="preserve">. </w:t>
      </w:r>
    </w:p>
    <w:p w14:paraId="33B881BF" w14:textId="7D78A398" w:rsidR="003A4791" w:rsidRPr="0011170C" w:rsidRDefault="003A4791" w:rsidP="0011170C">
      <w:pPr>
        <w:pStyle w:val="Kommentartext"/>
        <w:numPr>
          <w:ilvl w:val="0"/>
          <w:numId w:val="44"/>
        </w:numPr>
        <w:spacing w:after="0"/>
        <w:rPr>
          <w:color w:val="FF0000"/>
          <w:sz w:val="24"/>
          <w:szCs w:val="24"/>
        </w:rPr>
      </w:pPr>
      <w:r w:rsidRPr="009C5646">
        <w:rPr>
          <w:sz w:val="24"/>
          <w:szCs w:val="24"/>
        </w:rPr>
        <w:t xml:space="preserve">Die Auslieferung soll dem der E-Book-Fernleihe gleichen, also Versand einer E-Mail mit einem zeitlich befristeten Link zum PDF, das nur per Authentifizierung zu öffnen ist. </w:t>
      </w:r>
      <w:r w:rsidR="00C749A9" w:rsidRPr="009C5646">
        <w:rPr>
          <w:color w:val="FF0000"/>
          <w:sz w:val="24"/>
          <w:szCs w:val="24"/>
        </w:rPr>
        <w:t>(</w:t>
      </w:r>
      <w:r w:rsidR="00F8756A" w:rsidRPr="0011170C">
        <w:rPr>
          <w:color w:val="FF0000"/>
          <w:sz w:val="24"/>
          <w:szCs w:val="24"/>
          <w:u w:val="single"/>
        </w:rPr>
        <w:t>Anmerkung</w:t>
      </w:r>
      <w:r w:rsidR="0094424F">
        <w:rPr>
          <w:color w:val="FF0000"/>
          <w:sz w:val="24"/>
          <w:szCs w:val="24"/>
          <w:u w:val="single"/>
        </w:rPr>
        <w:t xml:space="preserve"> außerhalb des Protokolls</w:t>
      </w:r>
      <w:r w:rsidR="00F8756A" w:rsidRPr="009C5646">
        <w:rPr>
          <w:color w:val="FF0000"/>
          <w:sz w:val="24"/>
          <w:szCs w:val="24"/>
        </w:rPr>
        <w:t xml:space="preserve">: </w:t>
      </w:r>
      <w:r w:rsidR="00D360A3">
        <w:rPr>
          <w:color w:val="FF0000"/>
          <w:sz w:val="24"/>
          <w:szCs w:val="24"/>
        </w:rPr>
        <w:t>Bei der</w:t>
      </w:r>
      <w:r w:rsidR="00F8756A" w:rsidRPr="009C5646">
        <w:rPr>
          <w:color w:val="FF0000"/>
          <w:sz w:val="24"/>
          <w:szCs w:val="24"/>
        </w:rPr>
        <w:t xml:space="preserve"> </w:t>
      </w:r>
      <w:r w:rsidRPr="009C5646">
        <w:rPr>
          <w:color w:val="FF0000"/>
          <w:sz w:val="24"/>
          <w:szCs w:val="24"/>
        </w:rPr>
        <w:t>Endkund</w:t>
      </w:r>
      <w:r w:rsidR="0066024C" w:rsidRPr="009C5646">
        <w:rPr>
          <w:color w:val="FF0000"/>
          <w:sz w:val="24"/>
          <w:szCs w:val="24"/>
        </w:rPr>
        <w:t>en</w:t>
      </w:r>
      <w:r w:rsidR="00D360A3">
        <w:rPr>
          <w:color w:val="FF0000"/>
          <w:sz w:val="24"/>
          <w:szCs w:val="24"/>
        </w:rPr>
        <w:t>belieferung von</w:t>
      </w:r>
      <w:r w:rsidRPr="009C5646">
        <w:rPr>
          <w:color w:val="FF0000"/>
          <w:sz w:val="24"/>
          <w:szCs w:val="24"/>
        </w:rPr>
        <w:t xml:space="preserve"> </w:t>
      </w:r>
      <w:r w:rsidR="00DE56AC" w:rsidRPr="009C5646">
        <w:rPr>
          <w:color w:val="FF0000"/>
          <w:sz w:val="24"/>
          <w:szCs w:val="24"/>
        </w:rPr>
        <w:t>bayerische</w:t>
      </w:r>
      <w:r w:rsidR="00D360A3">
        <w:rPr>
          <w:color w:val="FF0000"/>
          <w:sz w:val="24"/>
          <w:szCs w:val="24"/>
        </w:rPr>
        <w:t>n</w:t>
      </w:r>
      <w:r w:rsidR="00DE56AC" w:rsidRPr="009C5646">
        <w:rPr>
          <w:color w:val="FF0000"/>
          <w:sz w:val="24"/>
          <w:szCs w:val="24"/>
        </w:rPr>
        <w:t xml:space="preserve"> </w:t>
      </w:r>
      <w:r w:rsidRPr="009C5646">
        <w:rPr>
          <w:color w:val="FF0000"/>
          <w:sz w:val="24"/>
          <w:szCs w:val="24"/>
        </w:rPr>
        <w:t xml:space="preserve">Bibliotheken ohne Benutzerfernleihe (vor allem ÖBs) </w:t>
      </w:r>
      <w:r w:rsidR="00F8756A" w:rsidRPr="009C5646">
        <w:rPr>
          <w:color w:val="FF0000"/>
          <w:sz w:val="24"/>
          <w:szCs w:val="24"/>
        </w:rPr>
        <w:t>gibt es noch ungeklärte Fragen</w:t>
      </w:r>
      <w:r w:rsidR="00D360A3">
        <w:rPr>
          <w:color w:val="FF0000"/>
          <w:sz w:val="24"/>
          <w:szCs w:val="24"/>
        </w:rPr>
        <w:t>, die in der Sitzung nicht im Detail besprochen wurden.)</w:t>
      </w:r>
    </w:p>
    <w:p w14:paraId="48564837" w14:textId="77777777" w:rsidR="00C4714E" w:rsidRDefault="00C4714E" w:rsidP="00190F35">
      <w:pPr>
        <w:pStyle w:val="Listenabsatz"/>
        <w:numPr>
          <w:ilvl w:val="0"/>
          <w:numId w:val="44"/>
        </w:numPr>
        <w:spacing w:after="0"/>
        <w:rPr>
          <w:sz w:val="24"/>
          <w:szCs w:val="24"/>
        </w:rPr>
      </w:pPr>
      <w:r>
        <w:rPr>
          <w:sz w:val="24"/>
          <w:szCs w:val="24"/>
        </w:rPr>
        <w:t xml:space="preserve">Falls die Direktbelieferung auf andere Verbünde ausgeweitet würde, wäre es Aufgabe der jeweiligen Verbundzentralen, die Auslieferung zu organisieren. Ggf. könnte dann </w:t>
      </w:r>
      <w:r w:rsidR="0066024C">
        <w:rPr>
          <w:sz w:val="24"/>
          <w:szCs w:val="24"/>
        </w:rPr>
        <w:t xml:space="preserve">die </w:t>
      </w:r>
      <w:r>
        <w:rPr>
          <w:sz w:val="24"/>
          <w:szCs w:val="24"/>
        </w:rPr>
        <w:t>Abrechnung von einem einzigen Verbund übernommen werden.</w:t>
      </w:r>
    </w:p>
    <w:p w14:paraId="311D38ED" w14:textId="2B88BB6F" w:rsidR="0066024C" w:rsidRDefault="0066024C" w:rsidP="00190F35">
      <w:pPr>
        <w:pStyle w:val="Listenabsatz"/>
        <w:numPr>
          <w:ilvl w:val="0"/>
          <w:numId w:val="44"/>
        </w:numPr>
        <w:spacing w:after="0"/>
        <w:rPr>
          <w:sz w:val="24"/>
          <w:szCs w:val="24"/>
        </w:rPr>
      </w:pPr>
      <w:r>
        <w:rPr>
          <w:sz w:val="24"/>
          <w:szCs w:val="24"/>
        </w:rPr>
        <w:t>Teilnehmende GBs sollen im Leitweg nach vorne gestellt werden.</w:t>
      </w:r>
      <w:r w:rsidR="00F40F4D">
        <w:rPr>
          <w:sz w:val="24"/>
          <w:szCs w:val="24"/>
        </w:rPr>
        <w:t xml:space="preserve"> </w:t>
      </w:r>
      <w:r w:rsidR="00F40F4D" w:rsidRPr="008C0432">
        <w:rPr>
          <w:color w:val="FF0000"/>
          <w:sz w:val="24"/>
          <w:szCs w:val="24"/>
        </w:rPr>
        <w:t>(</w:t>
      </w:r>
      <w:r w:rsidR="00F40F4D" w:rsidRPr="0011170C">
        <w:rPr>
          <w:color w:val="FF0000"/>
          <w:sz w:val="24"/>
          <w:szCs w:val="24"/>
          <w:u w:val="single"/>
        </w:rPr>
        <w:t>Anmerkung außerhalb des Protokolls:</w:t>
      </w:r>
      <w:r w:rsidR="00F40F4D">
        <w:rPr>
          <w:color w:val="FF0000"/>
          <w:sz w:val="24"/>
          <w:szCs w:val="24"/>
        </w:rPr>
        <w:t xml:space="preserve"> </w:t>
      </w:r>
      <w:r w:rsidR="00F40F4D" w:rsidRPr="008C0432">
        <w:rPr>
          <w:color w:val="FF0000"/>
          <w:sz w:val="24"/>
          <w:szCs w:val="24"/>
        </w:rPr>
        <w:t xml:space="preserve">Hier müsste das Thema "Leitweg" nochmals genauer betrachtet werden. Bislang werden Bibliotheken mit einem Nachweis für die elektronische Version </w:t>
      </w:r>
      <w:r w:rsidR="00F40F4D">
        <w:rPr>
          <w:color w:val="FF0000"/>
          <w:sz w:val="24"/>
          <w:szCs w:val="24"/>
        </w:rPr>
        <w:t xml:space="preserve">im Leitweg </w:t>
      </w:r>
      <w:r w:rsidR="00F40F4D" w:rsidRPr="008C0432">
        <w:rPr>
          <w:color w:val="FF0000"/>
          <w:sz w:val="24"/>
          <w:szCs w:val="24"/>
        </w:rPr>
        <w:t>nach vorne gestellt werden. D</w:t>
      </w:r>
      <w:r w:rsidR="00F40F4D">
        <w:rPr>
          <w:color w:val="FF0000"/>
          <w:sz w:val="24"/>
          <w:szCs w:val="24"/>
        </w:rPr>
        <w:t>ieses Vorgehen</w:t>
      </w:r>
      <w:r w:rsidR="00F40F4D" w:rsidRPr="008C0432">
        <w:rPr>
          <w:color w:val="FF0000"/>
          <w:sz w:val="24"/>
          <w:szCs w:val="24"/>
        </w:rPr>
        <w:t xml:space="preserve"> stünde dann </w:t>
      </w:r>
      <w:r w:rsidR="00F40F4D">
        <w:rPr>
          <w:color w:val="FF0000"/>
          <w:sz w:val="24"/>
          <w:szCs w:val="24"/>
        </w:rPr>
        <w:t xml:space="preserve">zukünftig </w:t>
      </w:r>
      <w:r w:rsidR="00F40F4D" w:rsidRPr="008C0432">
        <w:rPr>
          <w:color w:val="FF0000"/>
          <w:sz w:val="24"/>
          <w:szCs w:val="24"/>
        </w:rPr>
        <w:t xml:space="preserve">in Konkurrenz zu einer Druckausgabe, die für eine Endkundenbelieferung genutzt werden könnte. Bei </w:t>
      </w:r>
      <w:r w:rsidR="00F40F4D">
        <w:rPr>
          <w:color w:val="FF0000"/>
          <w:sz w:val="24"/>
          <w:szCs w:val="24"/>
        </w:rPr>
        <w:t xml:space="preserve">einer </w:t>
      </w:r>
      <w:r w:rsidR="00F40F4D" w:rsidRPr="008C0432">
        <w:rPr>
          <w:color w:val="FF0000"/>
          <w:sz w:val="24"/>
          <w:szCs w:val="24"/>
        </w:rPr>
        <w:t>E-Zeitschrift mit Lieferart "Print" wäre eine sofortige Auslieferung mit einem Ausdruck am Printclient</w:t>
      </w:r>
      <w:r w:rsidR="00F40F4D">
        <w:rPr>
          <w:color w:val="FF0000"/>
          <w:sz w:val="24"/>
          <w:szCs w:val="24"/>
        </w:rPr>
        <w:t xml:space="preserve"> möglich (Kosten: nur Schutzgebühr)</w:t>
      </w:r>
      <w:r w:rsidR="00F40F4D" w:rsidRPr="008C0432">
        <w:rPr>
          <w:color w:val="FF0000"/>
          <w:sz w:val="24"/>
          <w:szCs w:val="24"/>
        </w:rPr>
        <w:t xml:space="preserve">. Bei der Druckausgabe </w:t>
      </w:r>
      <w:r w:rsidR="00F40F4D">
        <w:rPr>
          <w:color w:val="FF0000"/>
          <w:sz w:val="24"/>
          <w:szCs w:val="24"/>
        </w:rPr>
        <w:t xml:space="preserve">hingegen </w:t>
      </w:r>
      <w:r w:rsidR="00F40F4D" w:rsidRPr="008C0432">
        <w:rPr>
          <w:color w:val="FF0000"/>
          <w:sz w:val="24"/>
          <w:szCs w:val="24"/>
        </w:rPr>
        <w:t>m</w:t>
      </w:r>
      <w:r w:rsidR="00F40F4D">
        <w:rPr>
          <w:color w:val="FF0000"/>
          <w:sz w:val="24"/>
          <w:szCs w:val="24"/>
        </w:rPr>
        <w:t>ü</w:t>
      </w:r>
      <w:r w:rsidR="00F40F4D" w:rsidRPr="008C0432">
        <w:rPr>
          <w:color w:val="FF0000"/>
          <w:sz w:val="24"/>
          <w:szCs w:val="24"/>
        </w:rPr>
        <w:t>ss</w:t>
      </w:r>
      <w:r w:rsidR="00F40F4D">
        <w:rPr>
          <w:color w:val="FF0000"/>
          <w:sz w:val="24"/>
          <w:szCs w:val="24"/>
        </w:rPr>
        <w:t>te</w:t>
      </w:r>
      <w:r w:rsidR="00F40F4D" w:rsidRPr="008C0432">
        <w:rPr>
          <w:color w:val="FF0000"/>
          <w:sz w:val="24"/>
          <w:szCs w:val="24"/>
        </w:rPr>
        <w:t xml:space="preserve"> der Band erst ausgehoben und gescannt werden, was länger dauer</w:t>
      </w:r>
      <w:r w:rsidR="00F40F4D">
        <w:rPr>
          <w:color w:val="FF0000"/>
          <w:sz w:val="24"/>
          <w:szCs w:val="24"/>
        </w:rPr>
        <w:t>n würde. Der</w:t>
      </w:r>
      <w:r w:rsidR="00F40F4D" w:rsidRPr="008C0432">
        <w:rPr>
          <w:color w:val="FF0000"/>
          <w:sz w:val="24"/>
          <w:szCs w:val="24"/>
        </w:rPr>
        <w:t xml:space="preserve"> Nutzer würde </w:t>
      </w:r>
      <w:r w:rsidR="00F40F4D">
        <w:rPr>
          <w:color w:val="FF0000"/>
          <w:sz w:val="24"/>
          <w:szCs w:val="24"/>
        </w:rPr>
        <w:t xml:space="preserve">aber </w:t>
      </w:r>
      <w:r w:rsidR="00F40F4D" w:rsidRPr="008C0432">
        <w:rPr>
          <w:color w:val="FF0000"/>
          <w:sz w:val="24"/>
          <w:szCs w:val="24"/>
        </w:rPr>
        <w:t>direkt beliefert</w:t>
      </w:r>
      <w:r w:rsidR="00F40F4D">
        <w:rPr>
          <w:color w:val="FF0000"/>
          <w:sz w:val="24"/>
          <w:szCs w:val="24"/>
        </w:rPr>
        <w:t>, allerdings zu höheren Kosten</w:t>
      </w:r>
      <w:r w:rsidR="00F40F4D" w:rsidRPr="008C0432">
        <w:rPr>
          <w:color w:val="FF0000"/>
          <w:sz w:val="24"/>
          <w:szCs w:val="24"/>
        </w:rPr>
        <w:t>. Was wäre hier die bessere Lösung?</w:t>
      </w:r>
      <w:r w:rsidR="00F40F4D">
        <w:rPr>
          <w:color w:val="FF0000"/>
          <w:sz w:val="24"/>
          <w:szCs w:val="24"/>
        </w:rPr>
        <w:t>)</w:t>
      </w:r>
    </w:p>
    <w:p w14:paraId="491DB8DC" w14:textId="6EBA58CB" w:rsidR="00914839" w:rsidRPr="008C0432" w:rsidRDefault="00C4714E" w:rsidP="008C0432">
      <w:pPr>
        <w:pStyle w:val="Listenabsatz"/>
        <w:numPr>
          <w:ilvl w:val="0"/>
          <w:numId w:val="44"/>
        </w:numPr>
        <w:spacing w:after="0"/>
        <w:rPr>
          <w:color w:val="FF0000"/>
          <w:sz w:val="24"/>
          <w:szCs w:val="24"/>
        </w:rPr>
      </w:pPr>
      <w:r w:rsidRPr="008C0432">
        <w:rPr>
          <w:sz w:val="24"/>
          <w:szCs w:val="24"/>
        </w:rPr>
        <w:t>Das beschriebene Verfahren gilt nur für Druckwerke. Bei elektronischen Zeitschriften</w:t>
      </w:r>
      <w:r w:rsidR="0066024C" w:rsidRPr="008C0432">
        <w:rPr>
          <w:sz w:val="24"/>
          <w:szCs w:val="24"/>
        </w:rPr>
        <w:t xml:space="preserve"> gelten die jeweiligen Lizenzvereinbarungen. Bei Lizenzen die vor dem 1. März 2018 abgeschlossen wurden, gibt es kaum </w:t>
      </w:r>
      <w:r w:rsidR="00ED1695" w:rsidRPr="008C0432">
        <w:rPr>
          <w:sz w:val="24"/>
          <w:szCs w:val="24"/>
        </w:rPr>
        <w:t>E-Zeitschriften mit dem Fernleihindikator "e" (elektronische Kopie an den Endnutzer). Das könnte zu der ungewöhnlichen Situation führen, dass man aus einer Druckzeitschrift den Kunden direkt beliefern kann, aber nicht aus der E-Ze</w:t>
      </w:r>
      <w:r w:rsidR="004356F5" w:rsidRPr="008C0432">
        <w:rPr>
          <w:sz w:val="24"/>
          <w:szCs w:val="24"/>
        </w:rPr>
        <w:t>itschrift</w:t>
      </w:r>
      <w:r w:rsidR="00F40F4D">
        <w:rPr>
          <w:sz w:val="24"/>
          <w:szCs w:val="24"/>
        </w:rPr>
        <w:t>.</w:t>
      </w:r>
      <w:r w:rsidR="00DE56AC" w:rsidRPr="008C0432">
        <w:rPr>
          <w:color w:val="FF0000"/>
          <w:sz w:val="24"/>
          <w:szCs w:val="24"/>
        </w:rPr>
        <w:t xml:space="preserve"> </w:t>
      </w:r>
    </w:p>
    <w:p w14:paraId="1449A4D2" w14:textId="77777777" w:rsidR="003F2FFC" w:rsidRDefault="00914839" w:rsidP="00F76AB3">
      <w:pPr>
        <w:pStyle w:val="Listenabsatz"/>
        <w:numPr>
          <w:ilvl w:val="0"/>
          <w:numId w:val="44"/>
        </w:numPr>
        <w:spacing w:after="0"/>
        <w:rPr>
          <w:sz w:val="24"/>
          <w:szCs w:val="24"/>
        </w:rPr>
      </w:pPr>
      <w:r w:rsidRPr="00914839">
        <w:rPr>
          <w:sz w:val="24"/>
          <w:szCs w:val="24"/>
        </w:rPr>
        <w:t>Bei E-Zeitschriften, deren Lizenzverträge ab dem 1. März 2018 abgeschlossen wurden, könnte unter Berücksichtigung von § 60 g Abs. 1 UrhG der Nutzer immer direkt beliefert werden. Ob seitdem aber in der Zeitschriftenerwerbung für solche Neulizenzen immer der Fernleihindikator "e" vergeben wurde, ist in der AG Fernleihe nicht bekannt. Hier muss bei den zuständigen Abteilungen nachgefragt werden</w:t>
      </w:r>
      <w:r>
        <w:rPr>
          <w:sz w:val="24"/>
          <w:szCs w:val="24"/>
        </w:rPr>
        <w:t>.</w:t>
      </w:r>
    </w:p>
    <w:p w14:paraId="6844B80C" w14:textId="77777777" w:rsidR="00914839" w:rsidRDefault="00914839" w:rsidP="00F76AB3">
      <w:pPr>
        <w:pStyle w:val="Listenabsatz"/>
        <w:numPr>
          <w:ilvl w:val="0"/>
          <w:numId w:val="44"/>
        </w:numPr>
        <w:spacing w:after="0"/>
        <w:rPr>
          <w:sz w:val="24"/>
          <w:szCs w:val="24"/>
        </w:rPr>
      </w:pPr>
      <w:r>
        <w:rPr>
          <w:sz w:val="24"/>
          <w:szCs w:val="24"/>
        </w:rPr>
        <w:t xml:space="preserve">Eine Endkundenbelieferung ist bei Werken, deren urheberrechtlicher Schutz abgelaufen ist, immer möglich. </w:t>
      </w:r>
      <w:r w:rsidR="00421737">
        <w:rPr>
          <w:sz w:val="24"/>
          <w:szCs w:val="24"/>
        </w:rPr>
        <w:t>Wie das im Bestellprozess berücksichtigt werden kann, muss geprüft werden. Eine Orientierung am Erscheinungsjahr (evtl. 1900) wäre denkbar.</w:t>
      </w:r>
    </w:p>
    <w:p w14:paraId="2F558132" w14:textId="77777777" w:rsidR="004356F5" w:rsidRDefault="004356F5" w:rsidP="00F76AB3">
      <w:pPr>
        <w:pStyle w:val="Listenabsatz"/>
        <w:numPr>
          <w:ilvl w:val="0"/>
          <w:numId w:val="44"/>
        </w:numPr>
        <w:spacing w:after="0"/>
        <w:rPr>
          <w:sz w:val="24"/>
          <w:szCs w:val="24"/>
        </w:rPr>
      </w:pPr>
      <w:r>
        <w:rPr>
          <w:sz w:val="24"/>
          <w:szCs w:val="24"/>
        </w:rPr>
        <w:t xml:space="preserve">Es soll zudem geprüft werden, ob bei </w:t>
      </w:r>
      <w:proofErr w:type="spellStart"/>
      <w:r>
        <w:rPr>
          <w:sz w:val="24"/>
          <w:szCs w:val="24"/>
        </w:rPr>
        <w:t>Kopienlieferungen</w:t>
      </w:r>
      <w:proofErr w:type="spellEnd"/>
      <w:r>
        <w:rPr>
          <w:sz w:val="24"/>
          <w:szCs w:val="24"/>
        </w:rPr>
        <w:t xml:space="preserve"> aus E-Books ebenfalls eine Endkundenbelieferung möglich ist. Bislang werden die gewünschten Abschnitte bzw. Kapitel am Printclient ausgegeben.</w:t>
      </w:r>
    </w:p>
    <w:p w14:paraId="7E4A3706" w14:textId="77777777" w:rsidR="00DE56AC" w:rsidRDefault="00DE56AC" w:rsidP="00F76AB3">
      <w:pPr>
        <w:pStyle w:val="Listenabsatz"/>
        <w:numPr>
          <w:ilvl w:val="0"/>
          <w:numId w:val="44"/>
        </w:numPr>
        <w:spacing w:after="0"/>
        <w:rPr>
          <w:sz w:val="24"/>
          <w:szCs w:val="24"/>
        </w:rPr>
      </w:pPr>
      <w:r>
        <w:rPr>
          <w:sz w:val="24"/>
          <w:szCs w:val="24"/>
        </w:rPr>
        <w:t xml:space="preserve">Angesichts der Komplexität dieses Verfahrens </w:t>
      </w:r>
      <w:r w:rsidR="00BA3ECF">
        <w:rPr>
          <w:sz w:val="24"/>
          <w:szCs w:val="24"/>
        </w:rPr>
        <w:t>müsste</w:t>
      </w:r>
      <w:r>
        <w:rPr>
          <w:sz w:val="24"/>
          <w:szCs w:val="24"/>
        </w:rPr>
        <w:t xml:space="preserve"> im Vorfeld sichergestellt werden, dass </w:t>
      </w:r>
      <w:r w:rsidR="00BA3ECF">
        <w:rPr>
          <w:sz w:val="24"/>
          <w:szCs w:val="24"/>
        </w:rPr>
        <w:t>wirklich</w:t>
      </w:r>
      <w:r>
        <w:rPr>
          <w:sz w:val="24"/>
          <w:szCs w:val="24"/>
        </w:rPr>
        <w:t xml:space="preserve"> eine breite Zustimmung </w:t>
      </w:r>
      <w:r w:rsidR="00BA3ECF">
        <w:rPr>
          <w:sz w:val="24"/>
          <w:szCs w:val="24"/>
        </w:rPr>
        <w:t>gegeben ist, also sowohl bei den GBs als auch bei den NBs. Ansonsten wäre es fraglich, ob sich der groß</w:t>
      </w:r>
      <w:r w:rsidR="00C749A9">
        <w:rPr>
          <w:sz w:val="24"/>
          <w:szCs w:val="24"/>
        </w:rPr>
        <w:t>e Aufwand wirklich lohnen würde</w:t>
      </w:r>
      <w:r w:rsidR="00BA3ECF">
        <w:rPr>
          <w:sz w:val="24"/>
          <w:szCs w:val="24"/>
        </w:rPr>
        <w:t>, wenn nur wenige Bibliotheken teilnehmen möchten.</w:t>
      </w:r>
    </w:p>
    <w:p w14:paraId="002DD58C" w14:textId="77777777" w:rsidR="00914839" w:rsidRPr="00914839" w:rsidRDefault="00914839" w:rsidP="00914839">
      <w:pPr>
        <w:spacing w:after="0"/>
        <w:rPr>
          <w:sz w:val="24"/>
          <w:szCs w:val="24"/>
        </w:rPr>
      </w:pPr>
    </w:p>
    <w:p w14:paraId="796612C7" w14:textId="77777777" w:rsidR="003F2FFC" w:rsidRDefault="003F2FFC" w:rsidP="003F2FFC">
      <w:pPr>
        <w:pStyle w:val="Listenabsatz"/>
        <w:numPr>
          <w:ilvl w:val="0"/>
          <w:numId w:val="41"/>
        </w:numPr>
        <w:spacing w:after="0"/>
        <w:rPr>
          <w:b/>
          <w:sz w:val="24"/>
          <w:szCs w:val="24"/>
          <w:u w:val="single"/>
        </w:rPr>
      </w:pPr>
      <w:r w:rsidRPr="003F2FFC">
        <w:rPr>
          <w:b/>
          <w:sz w:val="24"/>
          <w:szCs w:val="24"/>
          <w:u w:val="single"/>
        </w:rPr>
        <w:t>Fernleihe im Bibliothekssystem FOLIO</w:t>
      </w:r>
    </w:p>
    <w:p w14:paraId="5BEB61F7" w14:textId="77777777" w:rsidR="00466E51" w:rsidRDefault="003F2FFC" w:rsidP="003F2FFC">
      <w:pPr>
        <w:pStyle w:val="Listenabsatz"/>
        <w:spacing w:after="0"/>
        <w:rPr>
          <w:sz w:val="24"/>
          <w:szCs w:val="24"/>
        </w:rPr>
      </w:pPr>
      <w:r>
        <w:rPr>
          <w:sz w:val="24"/>
          <w:szCs w:val="24"/>
        </w:rPr>
        <w:t xml:space="preserve">Laut Auskunft von Herrn Groß soll </w:t>
      </w:r>
      <w:proofErr w:type="spellStart"/>
      <w:r>
        <w:rPr>
          <w:sz w:val="24"/>
          <w:szCs w:val="24"/>
        </w:rPr>
        <w:t>Sisis</w:t>
      </w:r>
      <w:proofErr w:type="spellEnd"/>
      <w:r>
        <w:rPr>
          <w:sz w:val="24"/>
          <w:szCs w:val="24"/>
        </w:rPr>
        <w:t xml:space="preserve"> bis Ende 2026 sicher betrieben werden können. Die Entwicklungsarbeit an diesem System wird aber von OCLC vermutlich schon vorher eingestellt</w:t>
      </w:r>
      <w:r w:rsidR="002A61C1">
        <w:rPr>
          <w:sz w:val="24"/>
          <w:szCs w:val="24"/>
        </w:rPr>
        <w:t>.</w:t>
      </w:r>
      <w:r>
        <w:rPr>
          <w:sz w:val="24"/>
          <w:szCs w:val="24"/>
        </w:rPr>
        <w:t xml:space="preserve"> Bibliotheken werden somit </w:t>
      </w:r>
      <w:r w:rsidR="00466E51">
        <w:rPr>
          <w:sz w:val="24"/>
          <w:szCs w:val="24"/>
        </w:rPr>
        <w:t xml:space="preserve">in den nächsten </w:t>
      </w:r>
      <w:r w:rsidR="002A61C1">
        <w:rPr>
          <w:sz w:val="24"/>
          <w:szCs w:val="24"/>
        </w:rPr>
        <w:t xml:space="preserve">Jahren </w:t>
      </w:r>
      <w:r>
        <w:rPr>
          <w:sz w:val="24"/>
          <w:szCs w:val="24"/>
        </w:rPr>
        <w:t>vor der Notwendigkeit stehen, ein neues Bibliothekssystem einzuführen. Hier wären z.B. FOLIO oder Alma zu nennen. Dass die BSB München im Frühjahr 2023 Alma einführen wird</w:t>
      </w:r>
      <w:r w:rsidR="00421737">
        <w:rPr>
          <w:sz w:val="24"/>
          <w:szCs w:val="24"/>
        </w:rPr>
        <w:t xml:space="preserve">, </w:t>
      </w:r>
      <w:r w:rsidR="00466E51">
        <w:rPr>
          <w:sz w:val="24"/>
          <w:szCs w:val="24"/>
        </w:rPr>
        <w:t xml:space="preserve">sollte </w:t>
      </w:r>
      <w:r w:rsidR="00421737">
        <w:rPr>
          <w:sz w:val="24"/>
          <w:szCs w:val="24"/>
        </w:rPr>
        <w:t>inzwischen bekannt</w:t>
      </w:r>
      <w:r w:rsidR="00466E51">
        <w:rPr>
          <w:sz w:val="24"/>
          <w:szCs w:val="24"/>
        </w:rPr>
        <w:t xml:space="preserve"> sein</w:t>
      </w:r>
      <w:r>
        <w:rPr>
          <w:sz w:val="24"/>
          <w:szCs w:val="24"/>
        </w:rPr>
        <w:t xml:space="preserve">. Einen endgültigen Beschluss, welches System die anderen bayerischen </w:t>
      </w:r>
      <w:proofErr w:type="spellStart"/>
      <w:r>
        <w:rPr>
          <w:sz w:val="24"/>
          <w:szCs w:val="24"/>
        </w:rPr>
        <w:t>Sisis</w:t>
      </w:r>
      <w:proofErr w:type="spellEnd"/>
      <w:r>
        <w:rPr>
          <w:sz w:val="24"/>
          <w:szCs w:val="24"/>
        </w:rPr>
        <w:t xml:space="preserve">-Bibliotheken einführen werden, gibt es bislang nicht. </w:t>
      </w:r>
      <w:r w:rsidR="00466E51">
        <w:rPr>
          <w:sz w:val="24"/>
          <w:szCs w:val="24"/>
        </w:rPr>
        <w:t xml:space="preserve">Im Herbst 2022 wird es dazu vermutlich weitere Vorentscheidungen geben. </w:t>
      </w:r>
    </w:p>
    <w:p w14:paraId="701A2AC0" w14:textId="77777777" w:rsidR="003F2FFC" w:rsidRDefault="00466E51" w:rsidP="003F2FFC">
      <w:pPr>
        <w:pStyle w:val="Listenabsatz"/>
        <w:spacing w:after="0"/>
        <w:rPr>
          <w:sz w:val="24"/>
          <w:szCs w:val="24"/>
        </w:rPr>
      </w:pPr>
      <w:r>
        <w:rPr>
          <w:sz w:val="24"/>
          <w:szCs w:val="24"/>
        </w:rPr>
        <w:t>Jedenfalls</w:t>
      </w:r>
      <w:r w:rsidR="00421737">
        <w:rPr>
          <w:sz w:val="24"/>
          <w:szCs w:val="24"/>
        </w:rPr>
        <w:t xml:space="preserve"> </w:t>
      </w:r>
      <w:r w:rsidR="003F2FFC">
        <w:rPr>
          <w:sz w:val="24"/>
          <w:szCs w:val="24"/>
        </w:rPr>
        <w:t xml:space="preserve">kann zum jetzigen Zeitpunkt </w:t>
      </w:r>
      <w:r w:rsidR="00421737">
        <w:rPr>
          <w:sz w:val="24"/>
          <w:szCs w:val="24"/>
        </w:rPr>
        <w:t>keine Auskunft gegeben werden, wie die Fernleihe in FOLIO funktionieren wird</w:t>
      </w:r>
      <w:r>
        <w:rPr>
          <w:sz w:val="24"/>
          <w:szCs w:val="24"/>
        </w:rPr>
        <w:t xml:space="preserve"> und was es dabei zu bedenken gibt</w:t>
      </w:r>
      <w:r w:rsidR="00421737">
        <w:rPr>
          <w:sz w:val="24"/>
          <w:szCs w:val="24"/>
        </w:rPr>
        <w:t xml:space="preserve">. </w:t>
      </w:r>
    </w:p>
    <w:p w14:paraId="58488C0A" w14:textId="77777777" w:rsidR="00947035" w:rsidRDefault="00947035" w:rsidP="003F2FFC">
      <w:pPr>
        <w:pStyle w:val="Listenabsatz"/>
        <w:spacing w:after="0"/>
        <w:rPr>
          <w:sz w:val="24"/>
          <w:szCs w:val="24"/>
        </w:rPr>
      </w:pPr>
    </w:p>
    <w:p w14:paraId="72313BFD" w14:textId="77777777" w:rsidR="003F2FFC" w:rsidRDefault="003F2FFC" w:rsidP="003F2FFC">
      <w:pPr>
        <w:pStyle w:val="Listenabsatz"/>
        <w:numPr>
          <w:ilvl w:val="0"/>
          <w:numId w:val="41"/>
        </w:numPr>
        <w:spacing w:after="0"/>
        <w:rPr>
          <w:b/>
          <w:sz w:val="24"/>
          <w:szCs w:val="24"/>
          <w:u w:val="single"/>
        </w:rPr>
      </w:pPr>
      <w:r w:rsidRPr="003F2FFC">
        <w:rPr>
          <w:b/>
          <w:sz w:val="24"/>
          <w:szCs w:val="24"/>
          <w:u w:val="single"/>
        </w:rPr>
        <w:t>Einstellung der Bücherautolinie Würzburg</w:t>
      </w:r>
    </w:p>
    <w:p w14:paraId="65D74960" w14:textId="77777777" w:rsidR="00466E51" w:rsidRDefault="00DA53F2" w:rsidP="003F2FFC">
      <w:pPr>
        <w:pStyle w:val="Listenabsatz"/>
        <w:spacing w:after="0"/>
        <w:rPr>
          <w:sz w:val="24"/>
          <w:szCs w:val="24"/>
        </w:rPr>
      </w:pPr>
      <w:r>
        <w:rPr>
          <w:sz w:val="24"/>
          <w:szCs w:val="24"/>
        </w:rPr>
        <w:t xml:space="preserve">Herr </w:t>
      </w:r>
      <w:proofErr w:type="spellStart"/>
      <w:r>
        <w:rPr>
          <w:sz w:val="24"/>
          <w:szCs w:val="24"/>
        </w:rPr>
        <w:t>Blümig</w:t>
      </w:r>
      <w:proofErr w:type="spellEnd"/>
      <w:r>
        <w:rPr>
          <w:sz w:val="24"/>
          <w:szCs w:val="24"/>
        </w:rPr>
        <w:t xml:space="preserve"> von der </w:t>
      </w:r>
      <w:r w:rsidR="003F2FFC">
        <w:rPr>
          <w:sz w:val="24"/>
          <w:szCs w:val="24"/>
        </w:rPr>
        <w:t xml:space="preserve">UB Würzburg hat Frau </w:t>
      </w:r>
      <w:proofErr w:type="spellStart"/>
      <w:r w:rsidR="003F2FFC">
        <w:rPr>
          <w:sz w:val="24"/>
          <w:szCs w:val="24"/>
        </w:rPr>
        <w:t>Tecler</w:t>
      </w:r>
      <w:proofErr w:type="spellEnd"/>
      <w:r w:rsidR="003F2FFC">
        <w:rPr>
          <w:sz w:val="24"/>
          <w:szCs w:val="24"/>
        </w:rPr>
        <w:t xml:space="preserve"> darüber informiert, dass der Betrieb des Würzburger Bücherautos Ende 2022 eingestellt werden soll. </w:t>
      </w:r>
      <w:r>
        <w:rPr>
          <w:sz w:val="24"/>
          <w:szCs w:val="24"/>
        </w:rPr>
        <w:t xml:space="preserve">Somit müssen alle Bibliotheken, die der Würzburger Bücherautolinie angeschlossen sind, zukünftig </w:t>
      </w:r>
      <w:r w:rsidR="00466E51">
        <w:rPr>
          <w:sz w:val="24"/>
          <w:szCs w:val="24"/>
        </w:rPr>
        <w:t xml:space="preserve">in anderer Form </w:t>
      </w:r>
      <w:r>
        <w:rPr>
          <w:sz w:val="24"/>
          <w:szCs w:val="24"/>
        </w:rPr>
        <w:t>beliefert werden</w:t>
      </w:r>
      <w:r w:rsidR="00421737">
        <w:rPr>
          <w:sz w:val="24"/>
          <w:szCs w:val="24"/>
        </w:rPr>
        <w:t xml:space="preserve">. Die </w:t>
      </w:r>
      <w:r>
        <w:rPr>
          <w:sz w:val="24"/>
          <w:szCs w:val="24"/>
        </w:rPr>
        <w:t>betroffen</w:t>
      </w:r>
      <w:r w:rsidR="003B6606">
        <w:rPr>
          <w:sz w:val="24"/>
          <w:szCs w:val="24"/>
        </w:rPr>
        <w:t>e</w:t>
      </w:r>
      <w:r w:rsidR="00421737">
        <w:rPr>
          <w:sz w:val="24"/>
          <w:szCs w:val="24"/>
        </w:rPr>
        <w:t>n Sigel sind</w:t>
      </w:r>
      <w:r>
        <w:rPr>
          <w:sz w:val="24"/>
          <w:szCs w:val="24"/>
        </w:rPr>
        <w:t xml:space="preserve"> 20, 22, 29, 29T, 75, 92, 473, 863, N2, N32</w:t>
      </w:r>
      <w:r w:rsidR="00421737">
        <w:rPr>
          <w:sz w:val="24"/>
          <w:szCs w:val="24"/>
        </w:rPr>
        <w:t xml:space="preserve">. </w:t>
      </w:r>
    </w:p>
    <w:p w14:paraId="0F26DA72" w14:textId="77777777" w:rsidR="003F2FFC" w:rsidRDefault="00DA53F2" w:rsidP="003F2FFC">
      <w:pPr>
        <w:pStyle w:val="Listenabsatz"/>
        <w:spacing w:after="0"/>
        <w:rPr>
          <w:sz w:val="24"/>
          <w:szCs w:val="24"/>
        </w:rPr>
      </w:pPr>
      <w:r>
        <w:rPr>
          <w:sz w:val="24"/>
          <w:szCs w:val="24"/>
        </w:rPr>
        <w:t xml:space="preserve">Es muss noch geklärt werden, ob </w:t>
      </w:r>
      <w:r w:rsidR="00947035">
        <w:rPr>
          <w:sz w:val="24"/>
          <w:szCs w:val="24"/>
        </w:rPr>
        <w:t xml:space="preserve">nun </w:t>
      </w:r>
      <w:r w:rsidR="00462CBF">
        <w:rPr>
          <w:sz w:val="24"/>
          <w:szCs w:val="24"/>
        </w:rPr>
        <w:t xml:space="preserve">alle </w:t>
      </w:r>
      <w:r>
        <w:rPr>
          <w:sz w:val="24"/>
          <w:szCs w:val="24"/>
        </w:rPr>
        <w:t xml:space="preserve">diese Bibliotheken </w:t>
      </w:r>
      <w:r w:rsidR="00462CBF">
        <w:rPr>
          <w:sz w:val="24"/>
          <w:szCs w:val="24"/>
        </w:rPr>
        <w:t>i</w:t>
      </w:r>
      <w:r>
        <w:rPr>
          <w:sz w:val="24"/>
          <w:szCs w:val="24"/>
        </w:rPr>
        <w:t xml:space="preserve">hre Sendungen </w:t>
      </w:r>
      <w:r w:rsidR="00462CBF">
        <w:rPr>
          <w:sz w:val="24"/>
          <w:szCs w:val="24"/>
        </w:rPr>
        <w:t xml:space="preserve">einzeln </w:t>
      </w:r>
      <w:r w:rsidR="00421737">
        <w:rPr>
          <w:sz w:val="24"/>
          <w:szCs w:val="24"/>
        </w:rPr>
        <w:t xml:space="preserve">per Container </w:t>
      </w:r>
      <w:r>
        <w:rPr>
          <w:sz w:val="24"/>
          <w:szCs w:val="24"/>
        </w:rPr>
        <w:t>erhalten</w:t>
      </w:r>
      <w:r w:rsidR="00421737">
        <w:rPr>
          <w:sz w:val="24"/>
          <w:szCs w:val="24"/>
        </w:rPr>
        <w:t xml:space="preserve"> </w:t>
      </w:r>
      <w:r w:rsidR="00947035">
        <w:rPr>
          <w:sz w:val="24"/>
          <w:szCs w:val="24"/>
        </w:rPr>
        <w:t>werden</w:t>
      </w:r>
      <w:r>
        <w:rPr>
          <w:sz w:val="24"/>
          <w:szCs w:val="24"/>
        </w:rPr>
        <w:t xml:space="preserve"> oder ob es z.B. </w:t>
      </w:r>
      <w:r w:rsidR="00421737">
        <w:rPr>
          <w:sz w:val="24"/>
          <w:szCs w:val="24"/>
        </w:rPr>
        <w:t>für den</w:t>
      </w:r>
      <w:r>
        <w:rPr>
          <w:sz w:val="24"/>
          <w:szCs w:val="24"/>
        </w:rPr>
        <w:t xml:space="preserve"> Raum Nürnberg-Erlangen eine </w:t>
      </w:r>
      <w:r w:rsidR="002A61C1">
        <w:rPr>
          <w:sz w:val="24"/>
          <w:szCs w:val="24"/>
        </w:rPr>
        <w:t>zentrale Containerbibliothek geben wird</w:t>
      </w:r>
      <w:r>
        <w:rPr>
          <w:sz w:val="24"/>
          <w:szCs w:val="24"/>
        </w:rPr>
        <w:t xml:space="preserve">, </w:t>
      </w:r>
      <w:r w:rsidR="00331AC9">
        <w:rPr>
          <w:sz w:val="24"/>
          <w:szCs w:val="24"/>
        </w:rPr>
        <w:t>die die dortige</w:t>
      </w:r>
      <w:r>
        <w:rPr>
          <w:sz w:val="24"/>
          <w:szCs w:val="24"/>
        </w:rPr>
        <w:t xml:space="preserve"> Weiterverteilung organisiert</w:t>
      </w:r>
      <w:r w:rsidR="00331AC9">
        <w:rPr>
          <w:sz w:val="24"/>
          <w:szCs w:val="24"/>
        </w:rPr>
        <w:t>.</w:t>
      </w:r>
      <w:r>
        <w:rPr>
          <w:sz w:val="24"/>
          <w:szCs w:val="24"/>
        </w:rPr>
        <w:t xml:space="preserve"> </w:t>
      </w:r>
      <w:r w:rsidR="003B6606">
        <w:rPr>
          <w:sz w:val="24"/>
          <w:szCs w:val="24"/>
        </w:rPr>
        <w:t xml:space="preserve">Herr </w:t>
      </w:r>
      <w:proofErr w:type="spellStart"/>
      <w:r w:rsidR="003B6606">
        <w:rPr>
          <w:sz w:val="24"/>
          <w:szCs w:val="24"/>
        </w:rPr>
        <w:t>Blümig</w:t>
      </w:r>
      <w:proofErr w:type="spellEnd"/>
      <w:r w:rsidR="003B6606">
        <w:rPr>
          <w:sz w:val="24"/>
          <w:szCs w:val="24"/>
        </w:rPr>
        <w:t xml:space="preserve"> soll gebeten werden, auch noch die AG Leihverkehr zu informieren. </w:t>
      </w:r>
    </w:p>
    <w:p w14:paraId="6096F079" w14:textId="77777777" w:rsidR="003B6606" w:rsidRDefault="003B6606" w:rsidP="003F2FFC">
      <w:pPr>
        <w:pStyle w:val="Listenabsatz"/>
        <w:spacing w:after="0"/>
        <w:rPr>
          <w:sz w:val="24"/>
          <w:szCs w:val="24"/>
        </w:rPr>
      </w:pPr>
      <w:r>
        <w:rPr>
          <w:sz w:val="24"/>
          <w:szCs w:val="24"/>
        </w:rPr>
        <w:t xml:space="preserve">Frau </w:t>
      </w:r>
      <w:proofErr w:type="spellStart"/>
      <w:r>
        <w:rPr>
          <w:sz w:val="24"/>
          <w:szCs w:val="24"/>
        </w:rPr>
        <w:t>Tecler</w:t>
      </w:r>
      <w:proofErr w:type="spellEnd"/>
      <w:r>
        <w:rPr>
          <w:sz w:val="24"/>
          <w:szCs w:val="24"/>
        </w:rPr>
        <w:t xml:space="preserve"> weist in diesem Zusammenhang darauf hin, dass eine Neuberechnung des Kostenschlüssels für den Büchertransp</w:t>
      </w:r>
      <w:r w:rsidR="00331AC9">
        <w:rPr>
          <w:sz w:val="24"/>
          <w:szCs w:val="24"/>
        </w:rPr>
        <w:t xml:space="preserve">ortdienst geprüft werden müsse, da auch das Eichstätter Bücherauto eingestellt wurde, was ebenfalls noch nicht bei der Aufteilung der Kosten berücksichtigt wurde. </w:t>
      </w:r>
      <w:r>
        <w:rPr>
          <w:sz w:val="24"/>
          <w:szCs w:val="24"/>
        </w:rPr>
        <w:t xml:space="preserve">Dafür ist ein Gespräch mit Herrn Dr. Schröder geplant, dem Leiter der </w:t>
      </w:r>
      <w:r w:rsidR="00604051">
        <w:rPr>
          <w:sz w:val="24"/>
          <w:szCs w:val="24"/>
        </w:rPr>
        <w:t>bayerischen Transportzentrale (in der UB Regensburg)</w:t>
      </w:r>
      <w:r w:rsidR="00331AC9">
        <w:rPr>
          <w:sz w:val="24"/>
          <w:szCs w:val="24"/>
        </w:rPr>
        <w:t>.</w:t>
      </w:r>
    </w:p>
    <w:p w14:paraId="1994407B" w14:textId="77777777" w:rsidR="00604051" w:rsidRDefault="00604051" w:rsidP="003F2FFC">
      <w:pPr>
        <w:pStyle w:val="Listenabsatz"/>
        <w:spacing w:after="0"/>
        <w:rPr>
          <w:sz w:val="24"/>
          <w:szCs w:val="24"/>
        </w:rPr>
      </w:pPr>
    </w:p>
    <w:p w14:paraId="677A5F16" w14:textId="77777777" w:rsidR="00604051" w:rsidRDefault="00604051" w:rsidP="00604051">
      <w:pPr>
        <w:pStyle w:val="Listenabsatz"/>
        <w:numPr>
          <w:ilvl w:val="0"/>
          <w:numId w:val="41"/>
        </w:numPr>
        <w:spacing w:after="0"/>
        <w:rPr>
          <w:b/>
          <w:sz w:val="24"/>
          <w:szCs w:val="24"/>
          <w:u w:val="single"/>
        </w:rPr>
      </w:pPr>
      <w:r w:rsidRPr="00604051">
        <w:rPr>
          <w:b/>
          <w:sz w:val="24"/>
          <w:szCs w:val="24"/>
          <w:u w:val="single"/>
        </w:rPr>
        <w:t>Änderung der Portokosten bei DHL</w:t>
      </w:r>
    </w:p>
    <w:p w14:paraId="5C9EB5DE" w14:textId="77777777" w:rsidR="00604051" w:rsidRDefault="00604051" w:rsidP="00604051">
      <w:pPr>
        <w:pStyle w:val="Listenabsatz"/>
        <w:spacing w:after="0"/>
        <w:rPr>
          <w:sz w:val="24"/>
          <w:szCs w:val="24"/>
        </w:rPr>
      </w:pPr>
      <w:r>
        <w:rPr>
          <w:sz w:val="24"/>
          <w:szCs w:val="24"/>
        </w:rPr>
        <w:t xml:space="preserve">Bislang wurden für einen Container, der bis zu 31,5 kg wiegen durfte, 5,37 EUR fällig (ohne MwSt.: 4,51 EUR). </w:t>
      </w:r>
    </w:p>
    <w:p w14:paraId="4FB3EE8C" w14:textId="77777777" w:rsidR="00AC3946" w:rsidRDefault="00AC3946" w:rsidP="00604051">
      <w:pPr>
        <w:pStyle w:val="Listenabsatz"/>
        <w:spacing w:after="0"/>
        <w:rPr>
          <w:sz w:val="24"/>
          <w:szCs w:val="24"/>
        </w:rPr>
      </w:pPr>
    </w:p>
    <w:p w14:paraId="44D35616" w14:textId="77777777" w:rsidR="00604051" w:rsidRDefault="00462CBF" w:rsidP="00604051">
      <w:pPr>
        <w:pStyle w:val="Listenabsatz"/>
        <w:spacing w:after="0"/>
        <w:rPr>
          <w:sz w:val="24"/>
          <w:szCs w:val="24"/>
        </w:rPr>
      </w:pPr>
      <w:r>
        <w:rPr>
          <w:sz w:val="24"/>
          <w:szCs w:val="24"/>
        </w:rPr>
        <w:t>Der BSB wurde vor Kurzem mitgeteilt, dass s</w:t>
      </w:r>
      <w:r w:rsidR="00604051">
        <w:rPr>
          <w:sz w:val="24"/>
          <w:szCs w:val="24"/>
        </w:rPr>
        <w:t>eit dem 1. Mai 2022 eine Gewichtsstaffelung mit folgenden Preisen</w:t>
      </w:r>
      <w:r w:rsidR="00AC3946">
        <w:rPr>
          <w:sz w:val="24"/>
          <w:szCs w:val="24"/>
        </w:rPr>
        <w:t xml:space="preserve"> (jeweils mit </w:t>
      </w:r>
      <w:proofErr w:type="spellStart"/>
      <w:r w:rsidR="00AC3946">
        <w:rPr>
          <w:sz w:val="24"/>
          <w:szCs w:val="24"/>
        </w:rPr>
        <w:t>Mwst.</w:t>
      </w:r>
      <w:proofErr w:type="spellEnd"/>
      <w:r w:rsidR="00AC3946">
        <w:rPr>
          <w:sz w:val="24"/>
          <w:szCs w:val="24"/>
        </w:rPr>
        <w:t>)</w:t>
      </w:r>
      <w:r>
        <w:rPr>
          <w:sz w:val="24"/>
          <w:szCs w:val="24"/>
        </w:rPr>
        <w:t xml:space="preserve"> gilt</w:t>
      </w:r>
      <w:r w:rsidR="00604051">
        <w:rPr>
          <w:sz w:val="24"/>
          <w:szCs w:val="24"/>
        </w:rPr>
        <w:t xml:space="preserve">: </w:t>
      </w:r>
    </w:p>
    <w:p w14:paraId="7A9A730A" w14:textId="77777777" w:rsidR="00604051" w:rsidRDefault="00AC3946" w:rsidP="00604051">
      <w:pPr>
        <w:pStyle w:val="Listenabsatz"/>
        <w:numPr>
          <w:ilvl w:val="0"/>
          <w:numId w:val="43"/>
        </w:numPr>
        <w:spacing w:after="0"/>
        <w:rPr>
          <w:sz w:val="24"/>
          <w:szCs w:val="24"/>
        </w:rPr>
      </w:pPr>
      <w:r>
        <w:rPr>
          <w:sz w:val="24"/>
          <w:szCs w:val="24"/>
        </w:rPr>
        <w:t>bis 5 kg: 4,88 EUR</w:t>
      </w:r>
    </w:p>
    <w:p w14:paraId="123C39CD" w14:textId="77777777" w:rsidR="00AC3946" w:rsidRDefault="00AC3946" w:rsidP="00604051">
      <w:pPr>
        <w:pStyle w:val="Listenabsatz"/>
        <w:numPr>
          <w:ilvl w:val="0"/>
          <w:numId w:val="43"/>
        </w:numPr>
        <w:spacing w:after="0"/>
        <w:rPr>
          <w:sz w:val="24"/>
          <w:szCs w:val="24"/>
        </w:rPr>
      </w:pPr>
      <w:r>
        <w:rPr>
          <w:sz w:val="24"/>
          <w:szCs w:val="24"/>
        </w:rPr>
        <w:t>5,01 bis 10 kg: 5,06 EUR</w:t>
      </w:r>
    </w:p>
    <w:p w14:paraId="2B8227FE" w14:textId="77777777" w:rsidR="00AC3946" w:rsidRDefault="00AC3946" w:rsidP="00AC3946">
      <w:pPr>
        <w:pStyle w:val="Listenabsatz"/>
        <w:numPr>
          <w:ilvl w:val="0"/>
          <w:numId w:val="43"/>
        </w:numPr>
        <w:spacing w:after="0"/>
        <w:rPr>
          <w:sz w:val="24"/>
          <w:szCs w:val="24"/>
        </w:rPr>
      </w:pPr>
      <w:r>
        <w:rPr>
          <w:sz w:val="24"/>
          <w:szCs w:val="24"/>
        </w:rPr>
        <w:t>10,01 bis 20 kg: 5,53 EUR</w:t>
      </w:r>
    </w:p>
    <w:p w14:paraId="3B450FCB" w14:textId="77777777" w:rsidR="00AC3946" w:rsidRDefault="00AC3946" w:rsidP="00604051">
      <w:pPr>
        <w:pStyle w:val="Listenabsatz"/>
        <w:numPr>
          <w:ilvl w:val="0"/>
          <w:numId w:val="43"/>
        </w:numPr>
        <w:spacing w:after="0"/>
        <w:rPr>
          <w:sz w:val="24"/>
          <w:szCs w:val="24"/>
        </w:rPr>
      </w:pPr>
      <w:r>
        <w:rPr>
          <w:sz w:val="24"/>
          <w:szCs w:val="24"/>
        </w:rPr>
        <w:t>20,01 bis 31,5 kg: 5,99 EUR</w:t>
      </w:r>
    </w:p>
    <w:p w14:paraId="637BB463" w14:textId="77777777" w:rsidR="00AC3946" w:rsidRDefault="00AC3946" w:rsidP="00AC3946">
      <w:pPr>
        <w:spacing w:after="0"/>
        <w:ind w:left="720"/>
        <w:rPr>
          <w:sz w:val="24"/>
          <w:szCs w:val="24"/>
        </w:rPr>
      </w:pPr>
    </w:p>
    <w:p w14:paraId="1BC42B69" w14:textId="77777777" w:rsidR="00AC3946" w:rsidRDefault="00AC3946" w:rsidP="00AC3946">
      <w:pPr>
        <w:spacing w:after="0"/>
        <w:ind w:left="720"/>
        <w:rPr>
          <w:sz w:val="24"/>
          <w:szCs w:val="24"/>
        </w:rPr>
      </w:pPr>
      <w:r>
        <w:rPr>
          <w:sz w:val="24"/>
          <w:szCs w:val="24"/>
        </w:rPr>
        <w:t xml:space="preserve">Bei Containern über 10 kg wird somit ein höherer Betrag </w:t>
      </w:r>
      <w:r w:rsidR="0023035A">
        <w:rPr>
          <w:sz w:val="24"/>
          <w:szCs w:val="24"/>
        </w:rPr>
        <w:t xml:space="preserve">als bisher </w:t>
      </w:r>
      <w:r>
        <w:rPr>
          <w:sz w:val="24"/>
          <w:szCs w:val="24"/>
        </w:rPr>
        <w:t xml:space="preserve">fällig. </w:t>
      </w:r>
    </w:p>
    <w:p w14:paraId="62BD7B2C" w14:textId="77777777" w:rsidR="00604051" w:rsidRDefault="00604051" w:rsidP="00604051">
      <w:pPr>
        <w:pStyle w:val="Listenabsatz"/>
        <w:spacing w:after="0"/>
        <w:rPr>
          <w:b/>
          <w:sz w:val="24"/>
          <w:szCs w:val="24"/>
          <w:u w:val="single"/>
        </w:rPr>
      </w:pPr>
    </w:p>
    <w:p w14:paraId="1A2B3E7F" w14:textId="77777777" w:rsidR="00604051" w:rsidRDefault="00604051" w:rsidP="00604051">
      <w:pPr>
        <w:pStyle w:val="Listenabsatz"/>
        <w:numPr>
          <w:ilvl w:val="0"/>
          <w:numId w:val="41"/>
        </w:numPr>
        <w:spacing w:after="0"/>
        <w:rPr>
          <w:b/>
          <w:sz w:val="24"/>
          <w:szCs w:val="24"/>
          <w:u w:val="single"/>
        </w:rPr>
      </w:pPr>
      <w:r>
        <w:rPr>
          <w:b/>
          <w:sz w:val="24"/>
          <w:szCs w:val="24"/>
          <w:u w:val="single"/>
        </w:rPr>
        <w:t>Erreichbarkeit der IFLA in Den Haag</w:t>
      </w:r>
    </w:p>
    <w:p w14:paraId="08095D1D" w14:textId="6DB67C5C" w:rsidR="0023035A" w:rsidRDefault="00AC3946" w:rsidP="003201AB">
      <w:pPr>
        <w:pStyle w:val="Listenabsatz"/>
        <w:spacing w:after="0"/>
        <w:rPr>
          <w:sz w:val="24"/>
          <w:szCs w:val="24"/>
        </w:rPr>
      </w:pPr>
      <w:r>
        <w:rPr>
          <w:sz w:val="24"/>
          <w:szCs w:val="24"/>
        </w:rPr>
        <w:t xml:space="preserve">Es wird davon berichtet, dass </w:t>
      </w:r>
      <w:r w:rsidR="00683698">
        <w:rPr>
          <w:sz w:val="24"/>
          <w:szCs w:val="24"/>
        </w:rPr>
        <w:t xml:space="preserve">Sendungen </w:t>
      </w:r>
      <w:r>
        <w:rPr>
          <w:sz w:val="24"/>
          <w:szCs w:val="24"/>
        </w:rPr>
        <w:t>an die IFLA mit Vouchern, die eingelöst werden sollen (</w:t>
      </w:r>
      <w:proofErr w:type="spellStart"/>
      <w:r w:rsidR="00683698">
        <w:rPr>
          <w:sz w:val="24"/>
          <w:szCs w:val="24"/>
        </w:rPr>
        <w:t>Redemption</w:t>
      </w:r>
      <w:proofErr w:type="spellEnd"/>
      <w:r>
        <w:rPr>
          <w:sz w:val="24"/>
          <w:szCs w:val="24"/>
        </w:rPr>
        <w:t xml:space="preserve">), </w:t>
      </w:r>
      <w:r w:rsidR="00683698">
        <w:rPr>
          <w:sz w:val="24"/>
          <w:szCs w:val="24"/>
        </w:rPr>
        <w:t>als nicht zustellbar zurück</w:t>
      </w:r>
      <w:r>
        <w:rPr>
          <w:sz w:val="24"/>
          <w:szCs w:val="24"/>
        </w:rPr>
        <w:t xml:space="preserve">kommen, obwohl die angegebene Adresse korrekt war. </w:t>
      </w:r>
      <w:r w:rsidR="003201AB">
        <w:rPr>
          <w:sz w:val="24"/>
          <w:szCs w:val="24"/>
        </w:rPr>
        <w:t>Durch eine Nachfrage beim IFLA-Büro (</w:t>
      </w:r>
      <w:r w:rsidR="003201AB" w:rsidRPr="003201AB">
        <w:rPr>
          <w:sz w:val="24"/>
          <w:szCs w:val="24"/>
        </w:rPr>
        <w:t xml:space="preserve">Anne </w:t>
      </w:r>
      <w:proofErr w:type="spellStart"/>
      <w:r w:rsidR="003201AB" w:rsidRPr="003201AB">
        <w:rPr>
          <w:sz w:val="24"/>
          <w:szCs w:val="24"/>
        </w:rPr>
        <w:t>Korhonen</w:t>
      </w:r>
      <w:proofErr w:type="spellEnd"/>
      <w:r w:rsidR="003201AB">
        <w:rPr>
          <w:sz w:val="24"/>
          <w:szCs w:val="24"/>
        </w:rPr>
        <w:t xml:space="preserve">, </w:t>
      </w:r>
      <w:r w:rsidR="003201AB" w:rsidRPr="003201AB">
        <w:rPr>
          <w:sz w:val="24"/>
          <w:szCs w:val="24"/>
        </w:rPr>
        <w:t xml:space="preserve">IFLA Administrative </w:t>
      </w:r>
      <w:proofErr w:type="spellStart"/>
      <w:r w:rsidR="003201AB" w:rsidRPr="003201AB">
        <w:rPr>
          <w:sz w:val="24"/>
          <w:szCs w:val="24"/>
        </w:rPr>
        <w:t>Assistant</w:t>
      </w:r>
      <w:proofErr w:type="spellEnd"/>
      <w:r w:rsidR="003201AB">
        <w:rPr>
          <w:sz w:val="24"/>
          <w:szCs w:val="24"/>
        </w:rPr>
        <w:t>) hat</w:t>
      </w:r>
      <w:r>
        <w:rPr>
          <w:sz w:val="24"/>
          <w:szCs w:val="24"/>
        </w:rPr>
        <w:t xml:space="preserve"> sich herausgestellt, dass die "</w:t>
      </w:r>
      <w:proofErr w:type="spellStart"/>
      <w:r w:rsidRPr="00AC3946">
        <w:rPr>
          <w:sz w:val="24"/>
          <w:szCs w:val="24"/>
        </w:rPr>
        <w:t>Koninklijke</w:t>
      </w:r>
      <w:proofErr w:type="spellEnd"/>
      <w:r w:rsidRPr="00AC3946">
        <w:rPr>
          <w:sz w:val="24"/>
          <w:szCs w:val="24"/>
        </w:rPr>
        <w:t xml:space="preserve"> </w:t>
      </w:r>
      <w:proofErr w:type="spellStart"/>
      <w:r w:rsidRPr="00AC3946">
        <w:rPr>
          <w:sz w:val="24"/>
          <w:szCs w:val="24"/>
        </w:rPr>
        <w:t>Bibliotheek</w:t>
      </w:r>
      <w:proofErr w:type="spellEnd"/>
      <w:r>
        <w:rPr>
          <w:sz w:val="24"/>
          <w:szCs w:val="24"/>
        </w:rPr>
        <w:t xml:space="preserve">" in Den Haag, in dessen Gebäude auch das Büro </w:t>
      </w:r>
      <w:r w:rsidR="00947035">
        <w:rPr>
          <w:sz w:val="24"/>
          <w:szCs w:val="24"/>
        </w:rPr>
        <w:t xml:space="preserve">der IFLA </w:t>
      </w:r>
      <w:r>
        <w:rPr>
          <w:sz w:val="24"/>
          <w:szCs w:val="24"/>
        </w:rPr>
        <w:t>angesiedelt ist, am Samstag keine Lieferungen annimmt</w:t>
      </w:r>
      <w:r w:rsidR="003201AB">
        <w:rPr>
          <w:sz w:val="24"/>
          <w:szCs w:val="24"/>
        </w:rPr>
        <w:t xml:space="preserve"> (zumindest nicht für die IFLA)</w:t>
      </w:r>
      <w:r>
        <w:rPr>
          <w:sz w:val="24"/>
          <w:szCs w:val="24"/>
        </w:rPr>
        <w:t>. Das</w:t>
      </w:r>
      <w:r w:rsidR="003201AB">
        <w:rPr>
          <w:sz w:val="24"/>
          <w:szCs w:val="24"/>
        </w:rPr>
        <w:t xml:space="preserve">s am Samstag keine Zustellung möglich ist, </w:t>
      </w:r>
      <w:r w:rsidR="00947035">
        <w:rPr>
          <w:sz w:val="24"/>
          <w:szCs w:val="24"/>
        </w:rPr>
        <w:t>ist nichts Ungewöhnliches. Es bleibt aber unklar</w:t>
      </w:r>
      <w:r w:rsidR="0023035A">
        <w:rPr>
          <w:sz w:val="24"/>
          <w:szCs w:val="24"/>
        </w:rPr>
        <w:t xml:space="preserve">, warum DHL keine Zweitzustellung versucht oder </w:t>
      </w:r>
      <w:r w:rsidR="00462CBF">
        <w:rPr>
          <w:sz w:val="24"/>
          <w:szCs w:val="24"/>
        </w:rPr>
        <w:t xml:space="preserve">warum </w:t>
      </w:r>
      <w:r w:rsidR="0023035A">
        <w:rPr>
          <w:sz w:val="24"/>
          <w:szCs w:val="24"/>
        </w:rPr>
        <w:t xml:space="preserve">die KB bzw. die IFLA </w:t>
      </w:r>
      <w:r w:rsidR="00106045">
        <w:rPr>
          <w:sz w:val="24"/>
          <w:szCs w:val="24"/>
        </w:rPr>
        <w:t xml:space="preserve">nicht </w:t>
      </w:r>
      <w:r w:rsidR="0023035A">
        <w:rPr>
          <w:sz w:val="24"/>
          <w:szCs w:val="24"/>
        </w:rPr>
        <w:t>eine dahingehende Vereinbarung mit den Trans</w:t>
      </w:r>
      <w:r w:rsidR="00D549A5">
        <w:rPr>
          <w:sz w:val="24"/>
          <w:szCs w:val="24"/>
        </w:rPr>
        <w:t>portdienstleistern getroffen haben</w:t>
      </w:r>
      <w:r w:rsidR="0023035A">
        <w:rPr>
          <w:sz w:val="24"/>
          <w:szCs w:val="24"/>
        </w:rPr>
        <w:t xml:space="preserve">. </w:t>
      </w:r>
      <w:r w:rsidR="00331AC9">
        <w:rPr>
          <w:sz w:val="24"/>
          <w:szCs w:val="24"/>
        </w:rPr>
        <w:t>Aus der Zeit v</w:t>
      </w:r>
      <w:r w:rsidR="0023035A">
        <w:rPr>
          <w:sz w:val="24"/>
          <w:szCs w:val="24"/>
        </w:rPr>
        <w:t xml:space="preserve">or der Corona-Pandemie </w:t>
      </w:r>
      <w:r w:rsidR="00331AC9">
        <w:rPr>
          <w:sz w:val="24"/>
          <w:szCs w:val="24"/>
        </w:rPr>
        <w:t>sind den AG-Mitgliedern</w:t>
      </w:r>
      <w:r w:rsidR="0023035A">
        <w:rPr>
          <w:sz w:val="24"/>
          <w:szCs w:val="24"/>
        </w:rPr>
        <w:t xml:space="preserve"> keine derartigen Probleme </w:t>
      </w:r>
      <w:r w:rsidR="00331AC9">
        <w:rPr>
          <w:sz w:val="24"/>
          <w:szCs w:val="24"/>
        </w:rPr>
        <w:t xml:space="preserve">bekannt. </w:t>
      </w:r>
      <w:r w:rsidR="0023035A">
        <w:rPr>
          <w:sz w:val="24"/>
          <w:szCs w:val="24"/>
        </w:rPr>
        <w:t xml:space="preserve"> </w:t>
      </w:r>
    </w:p>
    <w:p w14:paraId="6A45E63E" w14:textId="77777777" w:rsidR="00462CBF" w:rsidRDefault="00462CBF" w:rsidP="003201AB">
      <w:pPr>
        <w:pStyle w:val="Listenabsatz"/>
        <w:spacing w:after="0"/>
        <w:rPr>
          <w:sz w:val="24"/>
          <w:szCs w:val="24"/>
        </w:rPr>
      </w:pPr>
    </w:p>
    <w:p w14:paraId="169EC805" w14:textId="77777777" w:rsidR="0023035A" w:rsidRPr="00AC3946" w:rsidRDefault="0023035A" w:rsidP="00AC3946">
      <w:pPr>
        <w:pStyle w:val="Listenabsatz"/>
        <w:spacing w:after="0"/>
        <w:rPr>
          <w:sz w:val="24"/>
          <w:szCs w:val="24"/>
        </w:rPr>
      </w:pPr>
      <w:r>
        <w:rPr>
          <w:sz w:val="24"/>
          <w:szCs w:val="24"/>
        </w:rPr>
        <w:t>Die BSB schickt deshalb Sendungen</w:t>
      </w:r>
      <w:r w:rsidR="00331AC9">
        <w:rPr>
          <w:sz w:val="24"/>
          <w:szCs w:val="24"/>
        </w:rPr>
        <w:t>, die für die</w:t>
      </w:r>
      <w:r>
        <w:rPr>
          <w:sz w:val="24"/>
          <w:szCs w:val="24"/>
        </w:rPr>
        <w:t xml:space="preserve"> IFLA</w:t>
      </w:r>
      <w:r w:rsidR="00331AC9">
        <w:rPr>
          <w:sz w:val="24"/>
          <w:szCs w:val="24"/>
        </w:rPr>
        <w:t xml:space="preserve"> bestimmt sind,</w:t>
      </w:r>
      <w:r>
        <w:rPr>
          <w:sz w:val="24"/>
          <w:szCs w:val="24"/>
        </w:rPr>
        <w:t xml:space="preserve"> immer am Montag los, damit sie rechtzeitig vor dem Wochenende in Den Haag eintreffen (Lieferzeit nur 2 – 3 Tage). </w:t>
      </w:r>
      <w:r w:rsidR="00462CBF">
        <w:rPr>
          <w:sz w:val="24"/>
          <w:szCs w:val="24"/>
        </w:rPr>
        <w:t xml:space="preserve">Das hat bei den </w:t>
      </w:r>
      <w:r w:rsidR="00947035">
        <w:rPr>
          <w:sz w:val="24"/>
          <w:szCs w:val="24"/>
        </w:rPr>
        <w:t xml:space="preserve">letzten Malen tatsächlich </w:t>
      </w:r>
      <w:r w:rsidR="00462CBF">
        <w:rPr>
          <w:sz w:val="24"/>
          <w:szCs w:val="24"/>
        </w:rPr>
        <w:t xml:space="preserve">funktioniert. </w:t>
      </w:r>
      <w:r>
        <w:rPr>
          <w:sz w:val="24"/>
          <w:szCs w:val="24"/>
        </w:rPr>
        <w:t>Die BSB wird sich aber</w:t>
      </w:r>
      <w:r w:rsidR="00947035">
        <w:rPr>
          <w:sz w:val="24"/>
          <w:szCs w:val="24"/>
        </w:rPr>
        <w:t xml:space="preserve"> </w:t>
      </w:r>
      <w:r w:rsidRPr="0023035A">
        <w:rPr>
          <w:sz w:val="24"/>
          <w:szCs w:val="24"/>
        </w:rPr>
        <w:t>nochmal</w:t>
      </w:r>
      <w:r>
        <w:rPr>
          <w:sz w:val="24"/>
          <w:szCs w:val="24"/>
        </w:rPr>
        <w:t>s</w:t>
      </w:r>
      <w:r w:rsidRPr="0023035A">
        <w:rPr>
          <w:sz w:val="24"/>
          <w:szCs w:val="24"/>
        </w:rPr>
        <w:t xml:space="preserve"> an die IFLA wenden und </w:t>
      </w:r>
      <w:r>
        <w:rPr>
          <w:sz w:val="24"/>
          <w:szCs w:val="24"/>
        </w:rPr>
        <w:t xml:space="preserve">darum </w:t>
      </w:r>
      <w:r w:rsidRPr="0023035A">
        <w:rPr>
          <w:sz w:val="24"/>
          <w:szCs w:val="24"/>
        </w:rPr>
        <w:t xml:space="preserve">bitten, dass hier eine </w:t>
      </w:r>
      <w:r w:rsidR="00947035">
        <w:rPr>
          <w:sz w:val="24"/>
          <w:szCs w:val="24"/>
        </w:rPr>
        <w:t xml:space="preserve">bessere </w:t>
      </w:r>
      <w:r w:rsidRPr="0023035A">
        <w:rPr>
          <w:sz w:val="24"/>
          <w:szCs w:val="24"/>
        </w:rPr>
        <w:t>Lösung gefunden wird.</w:t>
      </w:r>
    </w:p>
    <w:p w14:paraId="23FDCB4C" w14:textId="77777777" w:rsidR="00EF45BA" w:rsidRDefault="00EF45BA" w:rsidP="00604051">
      <w:pPr>
        <w:pStyle w:val="Listenabsatz"/>
        <w:spacing w:after="0"/>
        <w:rPr>
          <w:sz w:val="24"/>
          <w:szCs w:val="24"/>
        </w:rPr>
      </w:pPr>
    </w:p>
    <w:p w14:paraId="5A6CEA04" w14:textId="77777777" w:rsidR="00604051" w:rsidRPr="00604051" w:rsidRDefault="00604051" w:rsidP="00604051">
      <w:pPr>
        <w:pStyle w:val="Listenabsatz"/>
        <w:numPr>
          <w:ilvl w:val="0"/>
          <w:numId w:val="41"/>
        </w:numPr>
        <w:spacing w:after="0"/>
        <w:rPr>
          <w:b/>
          <w:sz w:val="24"/>
          <w:szCs w:val="24"/>
          <w:u w:val="single"/>
        </w:rPr>
      </w:pPr>
      <w:r w:rsidRPr="00604051">
        <w:rPr>
          <w:b/>
          <w:sz w:val="24"/>
          <w:szCs w:val="24"/>
          <w:u w:val="single"/>
        </w:rPr>
        <w:t>Fortbildungen für kleinere Bibliotheken</w:t>
      </w:r>
    </w:p>
    <w:p w14:paraId="1F5A7944" w14:textId="77777777" w:rsidR="00462CBF" w:rsidRDefault="00106045" w:rsidP="003F2FFC">
      <w:pPr>
        <w:pStyle w:val="Listenabsatz"/>
        <w:spacing w:after="0"/>
        <w:rPr>
          <w:sz w:val="24"/>
          <w:szCs w:val="24"/>
        </w:rPr>
      </w:pPr>
      <w:r>
        <w:rPr>
          <w:sz w:val="24"/>
          <w:szCs w:val="24"/>
        </w:rPr>
        <w:t xml:space="preserve">Es sollen zwei </w:t>
      </w:r>
      <w:r w:rsidR="00604051">
        <w:rPr>
          <w:sz w:val="24"/>
          <w:szCs w:val="24"/>
        </w:rPr>
        <w:t>Fortbildung</w:t>
      </w:r>
      <w:r>
        <w:rPr>
          <w:sz w:val="24"/>
          <w:szCs w:val="24"/>
        </w:rPr>
        <w:t xml:space="preserve">sveranstaltungen </w:t>
      </w:r>
      <w:r w:rsidR="00DF5201">
        <w:rPr>
          <w:sz w:val="24"/>
          <w:szCs w:val="24"/>
        </w:rPr>
        <w:t xml:space="preserve">in Präsenz </w:t>
      </w:r>
      <w:r>
        <w:rPr>
          <w:sz w:val="24"/>
          <w:szCs w:val="24"/>
        </w:rPr>
        <w:t>unter dem Titel</w:t>
      </w:r>
      <w:r w:rsidR="00604051">
        <w:rPr>
          <w:sz w:val="24"/>
          <w:szCs w:val="24"/>
        </w:rPr>
        <w:t xml:space="preserve"> "Tipps und Tricks zur Fernleihe"</w:t>
      </w:r>
      <w:r w:rsidR="00947035">
        <w:rPr>
          <w:sz w:val="24"/>
          <w:szCs w:val="24"/>
        </w:rPr>
        <w:t xml:space="preserve"> angeboten werden, eine im </w:t>
      </w:r>
      <w:r>
        <w:rPr>
          <w:sz w:val="24"/>
          <w:szCs w:val="24"/>
        </w:rPr>
        <w:t xml:space="preserve">nordbayerischen und eine </w:t>
      </w:r>
      <w:r w:rsidR="00947035">
        <w:rPr>
          <w:sz w:val="24"/>
          <w:szCs w:val="24"/>
        </w:rPr>
        <w:t xml:space="preserve">im südbayerischen Raum. </w:t>
      </w:r>
      <w:r>
        <w:rPr>
          <w:sz w:val="24"/>
          <w:szCs w:val="24"/>
        </w:rPr>
        <w:t xml:space="preserve">Die Organisation übernimmt die Bibliotheksakademie Bayern (BAB). </w:t>
      </w:r>
      <w:r w:rsidR="00DF5201">
        <w:rPr>
          <w:sz w:val="24"/>
          <w:szCs w:val="24"/>
        </w:rPr>
        <w:t xml:space="preserve">Der erste Termin ist </w:t>
      </w:r>
      <w:r w:rsidR="00462CBF">
        <w:rPr>
          <w:sz w:val="24"/>
          <w:szCs w:val="24"/>
        </w:rPr>
        <w:t>im Friedrich-Gärtner-Saal</w:t>
      </w:r>
      <w:r w:rsidR="00604051">
        <w:rPr>
          <w:sz w:val="24"/>
          <w:szCs w:val="24"/>
        </w:rPr>
        <w:t xml:space="preserve"> </w:t>
      </w:r>
      <w:r w:rsidR="00DF5201">
        <w:rPr>
          <w:sz w:val="24"/>
          <w:szCs w:val="24"/>
        </w:rPr>
        <w:t>der Bayer</w:t>
      </w:r>
      <w:r w:rsidR="00462CBF">
        <w:rPr>
          <w:sz w:val="24"/>
          <w:szCs w:val="24"/>
        </w:rPr>
        <w:t xml:space="preserve">ischen Staatsbibliothek </w:t>
      </w:r>
      <w:r w:rsidR="00DF5201">
        <w:rPr>
          <w:sz w:val="24"/>
          <w:szCs w:val="24"/>
        </w:rPr>
        <w:t xml:space="preserve">am </w:t>
      </w:r>
      <w:r w:rsidR="00604051">
        <w:rPr>
          <w:sz w:val="24"/>
          <w:szCs w:val="24"/>
        </w:rPr>
        <w:t>Mittwoch, 16. November</w:t>
      </w:r>
      <w:r w:rsidR="00DF5201">
        <w:rPr>
          <w:sz w:val="24"/>
          <w:szCs w:val="24"/>
        </w:rPr>
        <w:t xml:space="preserve"> 2022 von </w:t>
      </w:r>
      <w:r w:rsidR="00604051">
        <w:rPr>
          <w:sz w:val="24"/>
          <w:szCs w:val="24"/>
        </w:rPr>
        <w:t>10 – 16 Uhr</w:t>
      </w:r>
      <w:r w:rsidR="00DF5201">
        <w:rPr>
          <w:sz w:val="24"/>
          <w:szCs w:val="24"/>
        </w:rPr>
        <w:t xml:space="preserve"> geplant</w:t>
      </w:r>
      <w:r w:rsidR="00DB54D9">
        <w:rPr>
          <w:sz w:val="24"/>
          <w:szCs w:val="24"/>
        </w:rPr>
        <w:t>.</w:t>
      </w:r>
      <w:r w:rsidR="00604051">
        <w:rPr>
          <w:sz w:val="24"/>
          <w:szCs w:val="24"/>
        </w:rPr>
        <w:t xml:space="preserve"> </w:t>
      </w:r>
      <w:r w:rsidR="00462CBF">
        <w:rPr>
          <w:sz w:val="24"/>
          <w:szCs w:val="24"/>
        </w:rPr>
        <w:t>Vorgesehen sind bis zu 15 teilnehmende Personen.</w:t>
      </w:r>
    </w:p>
    <w:p w14:paraId="6CEAE910" w14:textId="77777777" w:rsidR="00216C0B" w:rsidRPr="00216C0B" w:rsidRDefault="00216C0B" w:rsidP="00216C0B">
      <w:pPr>
        <w:pStyle w:val="Listenabsatz"/>
        <w:spacing w:after="0"/>
        <w:rPr>
          <w:sz w:val="24"/>
          <w:szCs w:val="24"/>
        </w:rPr>
      </w:pPr>
      <w:r>
        <w:rPr>
          <w:sz w:val="24"/>
          <w:szCs w:val="24"/>
        </w:rPr>
        <w:t xml:space="preserve">Als Dozent*innen sind Beate Lerch (UB Regensburg), </w:t>
      </w:r>
      <w:r w:rsidRPr="00216C0B">
        <w:rPr>
          <w:sz w:val="24"/>
          <w:szCs w:val="24"/>
        </w:rPr>
        <w:t xml:space="preserve">Jana </w:t>
      </w:r>
      <w:proofErr w:type="spellStart"/>
      <w:r w:rsidRPr="00216C0B">
        <w:rPr>
          <w:sz w:val="24"/>
          <w:szCs w:val="24"/>
        </w:rPr>
        <w:t>Tecler</w:t>
      </w:r>
      <w:proofErr w:type="spellEnd"/>
      <w:r w:rsidRPr="00216C0B">
        <w:rPr>
          <w:sz w:val="24"/>
          <w:szCs w:val="24"/>
        </w:rPr>
        <w:t xml:space="preserve"> (BSB München)</w:t>
      </w:r>
      <w:r>
        <w:rPr>
          <w:sz w:val="24"/>
          <w:szCs w:val="24"/>
        </w:rPr>
        <w:t xml:space="preserve"> und </w:t>
      </w:r>
      <w:r w:rsidRPr="00216C0B">
        <w:rPr>
          <w:sz w:val="24"/>
          <w:szCs w:val="24"/>
        </w:rPr>
        <w:t xml:space="preserve">Otmar </w:t>
      </w:r>
      <w:proofErr w:type="spellStart"/>
      <w:r w:rsidRPr="00216C0B">
        <w:rPr>
          <w:sz w:val="24"/>
          <w:szCs w:val="24"/>
        </w:rPr>
        <w:t>Fehn</w:t>
      </w:r>
      <w:proofErr w:type="spellEnd"/>
      <w:r w:rsidRPr="00216C0B">
        <w:rPr>
          <w:sz w:val="24"/>
          <w:szCs w:val="24"/>
        </w:rPr>
        <w:t xml:space="preserve"> (UB Bayreuth)</w:t>
      </w:r>
      <w:r>
        <w:rPr>
          <w:sz w:val="24"/>
          <w:szCs w:val="24"/>
        </w:rPr>
        <w:t xml:space="preserve"> vorgesehen. </w:t>
      </w:r>
    </w:p>
    <w:p w14:paraId="0AFBEFF8" w14:textId="77777777" w:rsidR="00216C0B" w:rsidRDefault="00216C0B" w:rsidP="003F2FFC">
      <w:pPr>
        <w:pStyle w:val="Listenabsatz"/>
        <w:spacing w:after="0"/>
        <w:rPr>
          <w:sz w:val="24"/>
          <w:szCs w:val="24"/>
        </w:rPr>
      </w:pPr>
      <w:r>
        <w:rPr>
          <w:sz w:val="24"/>
          <w:szCs w:val="24"/>
        </w:rPr>
        <w:t xml:space="preserve">Link zur BAB-Seite: </w:t>
      </w:r>
      <w:hyperlink r:id="rId8" w:history="1">
        <w:r>
          <w:rPr>
            <w:rStyle w:val="Hyperlink"/>
            <w:sz w:val="24"/>
            <w:szCs w:val="24"/>
          </w:rPr>
          <w:t>BAB - Workshop: Tipps und Tricks für die Fernleihe</w:t>
        </w:r>
      </w:hyperlink>
    </w:p>
    <w:p w14:paraId="7E31B8F5" w14:textId="77777777" w:rsidR="00216C0B" w:rsidRDefault="00216C0B" w:rsidP="003F2FFC">
      <w:pPr>
        <w:pStyle w:val="Listenabsatz"/>
        <w:spacing w:after="0"/>
        <w:rPr>
          <w:sz w:val="24"/>
          <w:szCs w:val="24"/>
        </w:rPr>
      </w:pPr>
    </w:p>
    <w:p w14:paraId="5491943A" w14:textId="77777777" w:rsidR="003F2FFC" w:rsidRDefault="00DF5201" w:rsidP="003F2FFC">
      <w:pPr>
        <w:pStyle w:val="Listenabsatz"/>
        <w:spacing w:after="0"/>
        <w:rPr>
          <w:sz w:val="24"/>
          <w:szCs w:val="24"/>
        </w:rPr>
      </w:pPr>
      <w:r>
        <w:rPr>
          <w:sz w:val="24"/>
          <w:szCs w:val="24"/>
        </w:rPr>
        <w:t>Der zweite Termin steht noch nicht fest. Hier ist als Veranstaltungsort ein R</w:t>
      </w:r>
      <w:r w:rsidR="00EE2ABD">
        <w:rPr>
          <w:sz w:val="24"/>
          <w:szCs w:val="24"/>
        </w:rPr>
        <w:t>aum in</w:t>
      </w:r>
      <w:r>
        <w:rPr>
          <w:sz w:val="24"/>
          <w:szCs w:val="24"/>
        </w:rPr>
        <w:t xml:space="preserve"> der Landesfachstelle in Nürnberg angedacht. </w:t>
      </w:r>
      <w:r w:rsidR="00604051">
        <w:rPr>
          <w:sz w:val="24"/>
          <w:szCs w:val="24"/>
        </w:rPr>
        <w:t xml:space="preserve"> </w:t>
      </w:r>
    </w:p>
    <w:p w14:paraId="6FF04D68" w14:textId="77777777" w:rsidR="00216C0B" w:rsidRDefault="00216C0B" w:rsidP="003F2FFC">
      <w:pPr>
        <w:pStyle w:val="Listenabsatz"/>
        <w:spacing w:after="0"/>
        <w:rPr>
          <w:sz w:val="24"/>
          <w:szCs w:val="24"/>
        </w:rPr>
      </w:pPr>
    </w:p>
    <w:p w14:paraId="70D694E6" w14:textId="77777777" w:rsidR="00216C0B" w:rsidRDefault="001C6DFF" w:rsidP="003F2FFC">
      <w:pPr>
        <w:pStyle w:val="Listenabsatz"/>
        <w:spacing w:after="0"/>
        <w:rPr>
          <w:sz w:val="24"/>
          <w:szCs w:val="24"/>
        </w:rPr>
      </w:pPr>
      <w:r>
        <w:rPr>
          <w:sz w:val="24"/>
          <w:szCs w:val="24"/>
        </w:rPr>
        <w:t>Die AG Fernleihe möchte zudem auf d</w:t>
      </w:r>
      <w:r w:rsidR="00216C0B">
        <w:rPr>
          <w:sz w:val="24"/>
          <w:szCs w:val="24"/>
        </w:rPr>
        <w:t>ie sehr gelungenen Video-Tutorials der Landesfachstelle</w:t>
      </w:r>
      <w:r>
        <w:rPr>
          <w:sz w:val="24"/>
          <w:szCs w:val="24"/>
        </w:rPr>
        <w:t xml:space="preserve"> hinweisen</w:t>
      </w:r>
      <w:r w:rsidR="00216C0B">
        <w:rPr>
          <w:sz w:val="24"/>
          <w:szCs w:val="24"/>
        </w:rPr>
        <w:t xml:space="preserve">. Sie richten sich zwar eher an öffentliche Büchereien, sind aber zum Einstieg auch für Mitarbeiter*innen anderer Bibliotheksarten geeignet. </w:t>
      </w:r>
    </w:p>
    <w:p w14:paraId="731B4126" w14:textId="77777777" w:rsidR="00216C0B" w:rsidRDefault="00216C0B" w:rsidP="003F2FFC">
      <w:pPr>
        <w:pStyle w:val="Listenabsatz"/>
        <w:spacing w:after="0"/>
        <w:rPr>
          <w:sz w:val="24"/>
          <w:szCs w:val="24"/>
        </w:rPr>
      </w:pPr>
      <w:r>
        <w:rPr>
          <w:sz w:val="24"/>
          <w:szCs w:val="24"/>
        </w:rPr>
        <w:t xml:space="preserve">Link zur </w:t>
      </w:r>
      <w:proofErr w:type="spellStart"/>
      <w:r>
        <w:rPr>
          <w:sz w:val="24"/>
          <w:szCs w:val="24"/>
        </w:rPr>
        <w:t>ÖBiB</w:t>
      </w:r>
      <w:proofErr w:type="spellEnd"/>
      <w:r>
        <w:rPr>
          <w:sz w:val="24"/>
          <w:szCs w:val="24"/>
        </w:rPr>
        <w:t xml:space="preserve">-Seite: </w:t>
      </w:r>
      <w:hyperlink r:id="rId9" w:history="1">
        <w:r w:rsidRPr="00BF7FDF">
          <w:rPr>
            <w:rStyle w:val="Hyperlink"/>
            <w:sz w:val="24"/>
            <w:szCs w:val="24"/>
          </w:rPr>
          <w:t>https://www.oebib.de/aus-und-fortbildung/fernleihe/</w:t>
        </w:r>
      </w:hyperlink>
      <w:r>
        <w:rPr>
          <w:sz w:val="24"/>
          <w:szCs w:val="24"/>
        </w:rPr>
        <w:t xml:space="preserve"> </w:t>
      </w:r>
    </w:p>
    <w:p w14:paraId="7C3DE1D2" w14:textId="77777777" w:rsidR="00983B6B" w:rsidRDefault="00983B6B" w:rsidP="000217C0">
      <w:pPr>
        <w:pStyle w:val="Listenabsatz"/>
        <w:spacing w:after="0"/>
        <w:rPr>
          <w:sz w:val="24"/>
          <w:szCs w:val="24"/>
        </w:rPr>
      </w:pPr>
    </w:p>
    <w:p w14:paraId="34E35A45" w14:textId="77777777" w:rsidR="00683698" w:rsidRDefault="00683698" w:rsidP="00683698">
      <w:pPr>
        <w:pStyle w:val="Listenabsatz"/>
        <w:numPr>
          <w:ilvl w:val="0"/>
          <w:numId w:val="41"/>
        </w:numPr>
        <w:spacing w:after="0"/>
        <w:rPr>
          <w:b/>
          <w:sz w:val="24"/>
          <w:szCs w:val="24"/>
          <w:u w:val="single"/>
        </w:rPr>
      </w:pPr>
      <w:r w:rsidRPr="00683698">
        <w:rPr>
          <w:b/>
          <w:sz w:val="24"/>
          <w:szCs w:val="24"/>
          <w:u w:val="single"/>
        </w:rPr>
        <w:t>Sonstiges</w:t>
      </w:r>
    </w:p>
    <w:p w14:paraId="110ACED4" w14:textId="77777777" w:rsidR="00E83EC1" w:rsidRDefault="00447875" w:rsidP="00683698">
      <w:pPr>
        <w:pStyle w:val="Listenabsatz"/>
        <w:spacing w:after="0"/>
        <w:rPr>
          <w:sz w:val="24"/>
          <w:szCs w:val="24"/>
        </w:rPr>
      </w:pPr>
      <w:r>
        <w:rPr>
          <w:sz w:val="24"/>
          <w:szCs w:val="24"/>
        </w:rPr>
        <w:t>Die AG Fernleihe emp</w:t>
      </w:r>
      <w:r w:rsidR="00747887">
        <w:rPr>
          <w:sz w:val="24"/>
          <w:szCs w:val="24"/>
        </w:rPr>
        <w:t>fiehl</w:t>
      </w:r>
      <w:r w:rsidR="00947035">
        <w:rPr>
          <w:sz w:val="24"/>
          <w:szCs w:val="24"/>
        </w:rPr>
        <w:t>t</w:t>
      </w:r>
      <w:r>
        <w:rPr>
          <w:sz w:val="24"/>
          <w:szCs w:val="24"/>
        </w:rPr>
        <w:t>, dass Medien mit RFID-Sicherung in den Geberbibliotheken vor dem Versand entsichert werden sollten (v</w:t>
      </w:r>
      <w:r w:rsidR="00EE2ABD">
        <w:rPr>
          <w:sz w:val="24"/>
          <w:szCs w:val="24"/>
        </w:rPr>
        <w:t xml:space="preserve">gl. Protokoll der 20. Sitzung </w:t>
      </w:r>
      <w:r>
        <w:rPr>
          <w:sz w:val="24"/>
          <w:szCs w:val="24"/>
        </w:rPr>
        <w:t xml:space="preserve">der </w:t>
      </w:r>
      <w:r w:rsidR="00EE2ABD">
        <w:rPr>
          <w:sz w:val="24"/>
          <w:szCs w:val="24"/>
        </w:rPr>
        <w:t>AG Fernleihe vom 16.05. 2019</w:t>
      </w:r>
      <w:r>
        <w:rPr>
          <w:sz w:val="24"/>
          <w:szCs w:val="24"/>
        </w:rPr>
        <w:t>)</w:t>
      </w:r>
      <w:r w:rsidR="00EE2ABD">
        <w:rPr>
          <w:sz w:val="24"/>
          <w:szCs w:val="24"/>
        </w:rPr>
        <w:t xml:space="preserve">. </w:t>
      </w:r>
    </w:p>
    <w:p w14:paraId="66AD529C" w14:textId="77777777" w:rsidR="00947035" w:rsidRDefault="00447875" w:rsidP="00683698">
      <w:pPr>
        <w:pStyle w:val="Listenabsatz"/>
        <w:spacing w:after="0"/>
        <w:rPr>
          <w:sz w:val="24"/>
          <w:szCs w:val="24"/>
        </w:rPr>
      </w:pPr>
      <w:r>
        <w:rPr>
          <w:sz w:val="24"/>
          <w:szCs w:val="24"/>
        </w:rPr>
        <w:t xml:space="preserve">Frau Pilz </w:t>
      </w:r>
      <w:r w:rsidR="00683698">
        <w:rPr>
          <w:sz w:val="24"/>
          <w:szCs w:val="24"/>
        </w:rPr>
        <w:t>berichtet</w:t>
      </w:r>
      <w:r>
        <w:rPr>
          <w:sz w:val="24"/>
          <w:szCs w:val="24"/>
        </w:rPr>
        <w:t xml:space="preserve"> aber</w:t>
      </w:r>
      <w:r w:rsidR="00683698">
        <w:rPr>
          <w:sz w:val="24"/>
          <w:szCs w:val="24"/>
        </w:rPr>
        <w:t>, dass</w:t>
      </w:r>
      <w:r w:rsidR="00E83EC1">
        <w:rPr>
          <w:sz w:val="24"/>
          <w:szCs w:val="24"/>
        </w:rPr>
        <w:t xml:space="preserve"> in der UB Augsburg</w:t>
      </w:r>
      <w:r w:rsidR="00683698">
        <w:rPr>
          <w:sz w:val="24"/>
          <w:szCs w:val="24"/>
        </w:rPr>
        <w:t xml:space="preserve"> RFID-gesicherte </w:t>
      </w:r>
      <w:r w:rsidR="00E83EC1">
        <w:rPr>
          <w:sz w:val="24"/>
          <w:szCs w:val="24"/>
        </w:rPr>
        <w:t xml:space="preserve">Titel ohne vorherige Entsicherung </w:t>
      </w:r>
      <w:r w:rsidR="00683698">
        <w:rPr>
          <w:sz w:val="24"/>
          <w:szCs w:val="24"/>
        </w:rPr>
        <w:t>verschickt</w:t>
      </w:r>
      <w:r w:rsidR="00E83EC1">
        <w:rPr>
          <w:sz w:val="24"/>
          <w:szCs w:val="24"/>
        </w:rPr>
        <w:t xml:space="preserve"> werden und dass es deswegen auch schon Rückmeldungen gab</w:t>
      </w:r>
      <w:r w:rsidR="00947035">
        <w:rPr>
          <w:sz w:val="24"/>
          <w:szCs w:val="24"/>
        </w:rPr>
        <w:t xml:space="preserve">. </w:t>
      </w:r>
    </w:p>
    <w:p w14:paraId="22472256" w14:textId="77777777" w:rsidR="00447875" w:rsidRDefault="00E83EC1" w:rsidP="00683698">
      <w:pPr>
        <w:pStyle w:val="Listenabsatz"/>
        <w:spacing w:after="0"/>
        <w:rPr>
          <w:sz w:val="24"/>
          <w:szCs w:val="24"/>
        </w:rPr>
      </w:pPr>
      <w:r>
        <w:rPr>
          <w:sz w:val="24"/>
          <w:szCs w:val="24"/>
        </w:rPr>
        <w:t>Hintergrund</w:t>
      </w:r>
      <w:r w:rsidR="00947035">
        <w:rPr>
          <w:sz w:val="24"/>
          <w:szCs w:val="24"/>
        </w:rPr>
        <w:t>: D</w:t>
      </w:r>
      <w:r>
        <w:rPr>
          <w:sz w:val="24"/>
          <w:szCs w:val="24"/>
        </w:rPr>
        <w:t xml:space="preserve">ie UB Augsburg </w:t>
      </w:r>
      <w:r w:rsidR="00947035">
        <w:rPr>
          <w:sz w:val="24"/>
          <w:szCs w:val="24"/>
        </w:rPr>
        <w:t xml:space="preserve">setzt </w:t>
      </w:r>
      <w:r>
        <w:rPr>
          <w:sz w:val="24"/>
          <w:szCs w:val="24"/>
        </w:rPr>
        <w:t xml:space="preserve">in der Fernleihe </w:t>
      </w:r>
      <w:r w:rsidR="00947035">
        <w:rPr>
          <w:sz w:val="24"/>
          <w:szCs w:val="24"/>
        </w:rPr>
        <w:t>die Direktverbuchung ein</w:t>
      </w:r>
      <w:r>
        <w:rPr>
          <w:sz w:val="24"/>
          <w:szCs w:val="24"/>
        </w:rPr>
        <w:t xml:space="preserve">. Da eine stapelweise Entsicherung wohl nicht funktioniert, müsste jedes Medium vor dem Versand nochmals in die Hand genommen und entsichert werden. Dadurch wären aber die Vorteile der Direktverbuchung hinfällig. Die AG sieht </w:t>
      </w:r>
      <w:r w:rsidR="00747887">
        <w:rPr>
          <w:sz w:val="24"/>
          <w:szCs w:val="24"/>
        </w:rPr>
        <w:t xml:space="preserve">das </w:t>
      </w:r>
      <w:r>
        <w:rPr>
          <w:sz w:val="24"/>
          <w:szCs w:val="24"/>
        </w:rPr>
        <w:t xml:space="preserve">aber letztendlich als </w:t>
      </w:r>
      <w:r w:rsidR="00747887">
        <w:rPr>
          <w:sz w:val="24"/>
          <w:szCs w:val="24"/>
        </w:rPr>
        <w:t xml:space="preserve">organisatorische </w:t>
      </w:r>
      <w:r>
        <w:rPr>
          <w:sz w:val="24"/>
          <w:szCs w:val="24"/>
        </w:rPr>
        <w:t>Aufgabe der G</w:t>
      </w:r>
      <w:r w:rsidR="00747887">
        <w:rPr>
          <w:sz w:val="24"/>
          <w:szCs w:val="24"/>
        </w:rPr>
        <w:t>eberbibliothek und bleibt weiterhin bei der oben genannten Empfehlung.</w:t>
      </w:r>
    </w:p>
    <w:p w14:paraId="0C216F37" w14:textId="77777777" w:rsidR="00947BC2" w:rsidRDefault="00947BC2" w:rsidP="00683698">
      <w:pPr>
        <w:pStyle w:val="Listenabsatz"/>
        <w:spacing w:after="0"/>
        <w:rPr>
          <w:sz w:val="24"/>
          <w:szCs w:val="24"/>
        </w:rPr>
      </w:pPr>
    </w:p>
    <w:p w14:paraId="79B45ADB" w14:textId="77777777" w:rsidR="00947BC2" w:rsidRDefault="00947BC2" w:rsidP="00683698">
      <w:pPr>
        <w:pStyle w:val="Listenabsatz"/>
        <w:spacing w:after="0"/>
        <w:rPr>
          <w:sz w:val="24"/>
          <w:szCs w:val="24"/>
        </w:rPr>
      </w:pPr>
    </w:p>
    <w:p w14:paraId="170E8783" w14:textId="77777777" w:rsidR="00947BC2" w:rsidRDefault="00947BC2" w:rsidP="00683698">
      <w:pPr>
        <w:pStyle w:val="Listenabsatz"/>
        <w:spacing w:after="0"/>
        <w:rPr>
          <w:sz w:val="24"/>
          <w:szCs w:val="24"/>
        </w:rPr>
      </w:pPr>
    </w:p>
    <w:p w14:paraId="23715B1F" w14:textId="716C07B3" w:rsidR="00947BC2" w:rsidRPr="00EF45BA" w:rsidRDefault="00947BC2" w:rsidP="00683698">
      <w:pPr>
        <w:pStyle w:val="Listenabsatz"/>
        <w:spacing w:after="0"/>
        <w:rPr>
          <w:i/>
          <w:sz w:val="20"/>
          <w:szCs w:val="20"/>
        </w:rPr>
      </w:pPr>
      <w:r w:rsidRPr="00EF45BA">
        <w:rPr>
          <w:i/>
          <w:sz w:val="20"/>
          <w:szCs w:val="20"/>
        </w:rPr>
        <w:t>Hans Findling (</w:t>
      </w:r>
      <w:r w:rsidR="00C749A9" w:rsidRPr="00EF45BA">
        <w:rPr>
          <w:i/>
          <w:sz w:val="20"/>
          <w:szCs w:val="20"/>
        </w:rPr>
        <w:t xml:space="preserve">München, </w:t>
      </w:r>
      <w:r w:rsidR="002B714F">
        <w:rPr>
          <w:i/>
          <w:sz w:val="20"/>
          <w:szCs w:val="20"/>
        </w:rPr>
        <w:t>18</w:t>
      </w:r>
      <w:r w:rsidR="005A3C02">
        <w:rPr>
          <w:i/>
          <w:sz w:val="20"/>
          <w:szCs w:val="20"/>
        </w:rPr>
        <w:t>. August</w:t>
      </w:r>
      <w:r w:rsidRPr="00EF45BA">
        <w:rPr>
          <w:i/>
          <w:sz w:val="20"/>
          <w:szCs w:val="20"/>
        </w:rPr>
        <w:t xml:space="preserve"> 2022)</w:t>
      </w:r>
    </w:p>
    <w:p w14:paraId="4EC18662" w14:textId="77777777" w:rsidR="00E83EC1" w:rsidRDefault="00E83EC1" w:rsidP="00683698">
      <w:pPr>
        <w:pStyle w:val="Listenabsatz"/>
        <w:spacing w:after="0"/>
        <w:rPr>
          <w:sz w:val="24"/>
          <w:szCs w:val="24"/>
        </w:rPr>
      </w:pPr>
    </w:p>
    <w:sectPr w:rsidR="00E83EC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19B33" w14:textId="77777777" w:rsidR="00ED44FD" w:rsidRDefault="00ED44FD" w:rsidP="00CD2899">
      <w:pPr>
        <w:spacing w:after="0" w:line="240" w:lineRule="auto"/>
      </w:pPr>
      <w:r>
        <w:separator/>
      </w:r>
    </w:p>
  </w:endnote>
  <w:endnote w:type="continuationSeparator" w:id="0">
    <w:p w14:paraId="1B66CC8A" w14:textId="77777777" w:rsidR="00ED44FD" w:rsidRDefault="00ED44FD" w:rsidP="00CD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84844"/>
      <w:docPartObj>
        <w:docPartGallery w:val="Page Numbers (Bottom of Page)"/>
        <w:docPartUnique/>
      </w:docPartObj>
    </w:sdtPr>
    <w:sdtEndPr/>
    <w:sdtContent>
      <w:p w14:paraId="0663E63A" w14:textId="53246A9B" w:rsidR="00CD2899" w:rsidRDefault="00CD2899">
        <w:pPr>
          <w:pStyle w:val="Fuzeile"/>
          <w:jc w:val="right"/>
        </w:pPr>
        <w:r>
          <w:fldChar w:fldCharType="begin"/>
        </w:r>
        <w:r>
          <w:instrText>PAGE   \* MERGEFORMAT</w:instrText>
        </w:r>
        <w:r>
          <w:fldChar w:fldCharType="separate"/>
        </w:r>
        <w:r w:rsidR="002B714F">
          <w:rPr>
            <w:noProof/>
          </w:rPr>
          <w:t>7</w:t>
        </w:r>
        <w:r>
          <w:fldChar w:fldCharType="end"/>
        </w:r>
      </w:p>
    </w:sdtContent>
  </w:sdt>
  <w:p w14:paraId="4183FADD" w14:textId="77777777" w:rsidR="00CD2899" w:rsidRDefault="00CD28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A6BD" w14:textId="77777777" w:rsidR="00ED44FD" w:rsidRDefault="00ED44FD" w:rsidP="00CD2899">
      <w:pPr>
        <w:spacing w:after="0" w:line="240" w:lineRule="auto"/>
      </w:pPr>
      <w:r>
        <w:separator/>
      </w:r>
    </w:p>
  </w:footnote>
  <w:footnote w:type="continuationSeparator" w:id="0">
    <w:p w14:paraId="0C0429B6" w14:textId="77777777" w:rsidR="00ED44FD" w:rsidRDefault="00ED44FD" w:rsidP="00CD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DF"/>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83710"/>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B52E8F"/>
    <w:multiLevelType w:val="multilevel"/>
    <w:tmpl w:val="36E8E15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32760E5"/>
    <w:multiLevelType w:val="hybridMultilevel"/>
    <w:tmpl w:val="B328BD64"/>
    <w:lvl w:ilvl="0" w:tplc="95A8F118">
      <w:start w:val="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3E728EC"/>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14059"/>
    <w:multiLevelType w:val="hybridMultilevel"/>
    <w:tmpl w:val="A2C621EE"/>
    <w:lvl w:ilvl="0" w:tplc="43884CB2">
      <w:start w:val="4"/>
      <w:numFmt w:val="lowerLetter"/>
      <w:lvlText w:val="%1)"/>
      <w:lvlJc w:val="left"/>
      <w:pPr>
        <w:ind w:left="852" w:hanging="360"/>
      </w:pPr>
      <w:rPr>
        <w:rFonts w:hint="default"/>
      </w:rPr>
    </w:lvl>
    <w:lvl w:ilvl="1" w:tplc="04070019">
      <w:start w:val="1"/>
      <w:numFmt w:val="lowerLetter"/>
      <w:lvlText w:val="%2."/>
      <w:lvlJc w:val="left"/>
      <w:pPr>
        <w:ind w:left="1572" w:hanging="360"/>
      </w:pPr>
    </w:lvl>
    <w:lvl w:ilvl="2" w:tplc="0407001B" w:tentative="1">
      <w:start w:val="1"/>
      <w:numFmt w:val="lowerRoman"/>
      <w:lvlText w:val="%3."/>
      <w:lvlJc w:val="right"/>
      <w:pPr>
        <w:ind w:left="2292" w:hanging="180"/>
      </w:pPr>
    </w:lvl>
    <w:lvl w:ilvl="3" w:tplc="0407000F" w:tentative="1">
      <w:start w:val="1"/>
      <w:numFmt w:val="decimal"/>
      <w:lvlText w:val="%4."/>
      <w:lvlJc w:val="left"/>
      <w:pPr>
        <w:ind w:left="3012" w:hanging="360"/>
      </w:pPr>
    </w:lvl>
    <w:lvl w:ilvl="4" w:tplc="04070019" w:tentative="1">
      <w:start w:val="1"/>
      <w:numFmt w:val="lowerLetter"/>
      <w:lvlText w:val="%5."/>
      <w:lvlJc w:val="left"/>
      <w:pPr>
        <w:ind w:left="3732" w:hanging="360"/>
      </w:pPr>
    </w:lvl>
    <w:lvl w:ilvl="5" w:tplc="0407001B" w:tentative="1">
      <w:start w:val="1"/>
      <w:numFmt w:val="lowerRoman"/>
      <w:lvlText w:val="%6."/>
      <w:lvlJc w:val="right"/>
      <w:pPr>
        <w:ind w:left="4452" w:hanging="180"/>
      </w:pPr>
    </w:lvl>
    <w:lvl w:ilvl="6" w:tplc="0407000F" w:tentative="1">
      <w:start w:val="1"/>
      <w:numFmt w:val="decimal"/>
      <w:lvlText w:val="%7."/>
      <w:lvlJc w:val="left"/>
      <w:pPr>
        <w:ind w:left="5172" w:hanging="360"/>
      </w:pPr>
    </w:lvl>
    <w:lvl w:ilvl="7" w:tplc="04070019" w:tentative="1">
      <w:start w:val="1"/>
      <w:numFmt w:val="lowerLetter"/>
      <w:lvlText w:val="%8."/>
      <w:lvlJc w:val="left"/>
      <w:pPr>
        <w:ind w:left="5892" w:hanging="360"/>
      </w:pPr>
    </w:lvl>
    <w:lvl w:ilvl="8" w:tplc="0407001B" w:tentative="1">
      <w:start w:val="1"/>
      <w:numFmt w:val="lowerRoman"/>
      <w:lvlText w:val="%9."/>
      <w:lvlJc w:val="right"/>
      <w:pPr>
        <w:ind w:left="6612" w:hanging="180"/>
      </w:pPr>
    </w:lvl>
  </w:abstractNum>
  <w:abstractNum w:abstractNumId="6" w15:restartNumberingAfterBreak="0">
    <w:nsid w:val="1ABE115E"/>
    <w:multiLevelType w:val="hybridMultilevel"/>
    <w:tmpl w:val="A976C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205045"/>
    <w:multiLevelType w:val="hybridMultilevel"/>
    <w:tmpl w:val="584265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3CD2EEB"/>
    <w:multiLevelType w:val="hybridMultilevel"/>
    <w:tmpl w:val="48A42AB4"/>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86513B"/>
    <w:multiLevelType w:val="hybridMultilevel"/>
    <w:tmpl w:val="1D78CFA2"/>
    <w:lvl w:ilvl="0" w:tplc="14DECC30">
      <w:numFmt w:val="bullet"/>
      <w:lvlText w:val="-"/>
      <w:lvlJc w:val="left"/>
      <w:pPr>
        <w:ind w:left="1080" w:hanging="360"/>
      </w:pPr>
      <w:rPr>
        <w:rFonts w:ascii="Arial" w:eastAsiaTheme="minorHAnsi" w:hAnsi="Arial"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6391D40"/>
    <w:multiLevelType w:val="hybridMultilevel"/>
    <w:tmpl w:val="43C8D21A"/>
    <w:lvl w:ilvl="0" w:tplc="BDFE6B7E">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C88220A"/>
    <w:multiLevelType w:val="hybridMultilevel"/>
    <w:tmpl w:val="BAEC9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623E86"/>
    <w:multiLevelType w:val="hybridMultilevel"/>
    <w:tmpl w:val="A2505A6C"/>
    <w:lvl w:ilvl="0" w:tplc="97762AB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F31309F"/>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BA2C7B"/>
    <w:multiLevelType w:val="hybridMultilevel"/>
    <w:tmpl w:val="61CEB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4157E"/>
    <w:multiLevelType w:val="hybridMultilevel"/>
    <w:tmpl w:val="E05E2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3A32D7"/>
    <w:multiLevelType w:val="hybridMultilevel"/>
    <w:tmpl w:val="59CE86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36C84469"/>
    <w:multiLevelType w:val="hybridMultilevel"/>
    <w:tmpl w:val="535EB874"/>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90540E"/>
    <w:multiLevelType w:val="hybridMultilevel"/>
    <w:tmpl w:val="BFCA37C0"/>
    <w:lvl w:ilvl="0" w:tplc="A5AEADB6">
      <w:start w:val="12"/>
      <w:numFmt w:val="decimal"/>
      <w:lvlText w:val="%1."/>
      <w:lvlJc w:val="left"/>
      <w:pPr>
        <w:ind w:left="936" w:hanging="360"/>
      </w:pPr>
      <w:rPr>
        <w:rFonts w:hint="default"/>
      </w:rPr>
    </w:lvl>
    <w:lvl w:ilvl="1" w:tplc="04070019">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9" w15:restartNumberingAfterBreak="0">
    <w:nsid w:val="3BF9787B"/>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393833"/>
    <w:multiLevelType w:val="multilevel"/>
    <w:tmpl w:val="73A272B2"/>
    <w:lvl w:ilvl="0">
      <w:start w:val="4"/>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2D95204"/>
    <w:multiLevelType w:val="hybridMultilevel"/>
    <w:tmpl w:val="4F20F1B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2" w15:restartNumberingAfterBreak="0">
    <w:nsid w:val="49C433E0"/>
    <w:multiLevelType w:val="hybridMultilevel"/>
    <w:tmpl w:val="CAEAE66C"/>
    <w:lvl w:ilvl="0" w:tplc="7686787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62122D"/>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BE4841"/>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1D5337"/>
    <w:multiLevelType w:val="hybridMultilevel"/>
    <w:tmpl w:val="48228CCE"/>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D87D0F"/>
    <w:multiLevelType w:val="hybridMultilevel"/>
    <w:tmpl w:val="7FCE78F4"/>
    <w:lvl w:ilvl="0" w:tplc="275AFAAE">
      <w:start w:val="7"/>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E2688D"/>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B41EE9"/>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DD7DA9"/>
    <w:multiLevelType w:val="hybridMultilevel"/>
    <w:tmpl w:val="35161A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60304E76"/>
    <w:multiLevelType w:val="hybridMultilevel"/>
    <w:tmpl w:val="881034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C94B2C"/>
    <w:multiLevelType w:val="hybridMultilevel"/>
    <w:tmpl w:val="90A6D9D0"/>
    <w:lvl w:ilvl="0" w:tplc="92763132">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8D6C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0717F2"/>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2F0D8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48432F9"/>
    <w:multiLevelType w:val="hybridMultilevel"/>
    <w:tmpl w:val="535EB874"/>
    <w:lvl w:ilvl="0" w:tplc="04070019">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75F33232"/>
    <w:multiLevelType w:val="hybridMultilevel"/>
    <w:tmpl w:val="A98A979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B8740A"/>
    <w:multiLevelType w:val="hybridMultilevel"/>
    <w:tmpl w:val="B95208D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297DE9"/>
    <w:multiLevelType w:val="hybridMultilevel"/>
    <w:tmpl w:val="47226E32"/>
    <w:lvl w:ilvl="0" w:tplc="66FA1AF4">
      <w:start w:val="12"/>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39" w15:restartNumberingAfterBreak="0">
    <w:nsid w:val="7A2063A5"/>
    <w:multiLevelType w:val="hybridMultilevel"/>
    <w:tmpl w:val="12EEA652"/>
    <w:lvl w:ilvl="0" w:tplc="EE56EAA4">
      <w:start w:val="5"/>
      <w:numFmt w:val="bullet"/>
      <w:lvlText w:val="-"/>
      <w:lvlJc w:val="left"/>
      <w:pPr>
        <w:ind w:left="1776" w:hanging="360"/>
      </w:pPr>
      <w:rPr>
        <w:rFonts w:ascii="Calibri" w:eastAsiaTheme="minorHAnsi" w:hAnsi="Calibri" w:cstheme="minorBidi" w:hint="default"/>
        <w:b w:val="0"/>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40" w15:restartNumberingAfterBreak="0">
    <w:nsid w:val="7C5A5ABF"/>
    <w:multiLevelType w:val="hybridMultilevel"/>
    <w:tmpl w:val="DE54C11A"/>
    <w:lvl w:ilvl="0" w:tplc="0E147D22">
      <w:start w:val="2"/>
      <w:numFmt w:val="lowerLetter"/>
      <w:lvlText w:val="%1)"/>
      <w:lvlJc w:val="left"/>
      <w:pPr>
        <w:ind w:left="852" w:hanging="360"/>
      </w:pPr>
      <w:rPr>
        <w:rFonts w:hint="default"/>
      </w:rPr>
    </w:lvl>
    <w:lvl w:ilvl="1" w:tplc="04070019">
      <w:start w:val="1"/>
      <w:numFmt w:val="lowerLetter"/>
      <w:lvlText w:val="%2."/>
      <w:lvlJc w:val="left"/>
      <w:pPr>
        <w:ind w:left="1572" w:hanging="360"/>
      </w:pPr>
    </w:lvl>
    <w:lvl w:ilvl="2" w:tplc="0407001B" w:tentative="1">
      <w:start w:val="1"/>
      <w:numFmt w:val="lowerRoman"/>
      <w:lvlText w:val="%3."/>
      <w:lvlJc w:val="right"/>
      <w:pPr>
        <w:ind w:left="2292" w:hanging="180"/>
      </w:pPr>
    </w:lvl>
    <w:lvl w:ilvl="3" w:tplc="0407000F" w:tentative="1">
      <w:start w:val="1"/>
      <w:numFmt w:val="decimal"/>
      <w:lvlText w:val="%4."/>
      <w:lvlJc w:val="left"/>
      <w:pPr>
        <w:ind w:left="3012" w:hanging="360"/>
      </w:pPr>
    </w:lvl>
    <w:lvl w:ilvl="4" w:tplc="04070019" w:tentative="1">
      <w:start w:val="1"/>
      <w:numFmt w:val="lowerLetter"/>
      <w:lvlText w:val="%5."/>
      <w:lvlJc w:val="left"/>
      <w:pPr>
        <w:ind w:left="3732" w:hanging="360"/>
      </w:pPr>
    </w:lvl>
    <w:lvl w:ilvl="5" w:tplc="0407001B" w:tentative="1">
      <w:start w:val="1"/>
      <w:numFmt w:val="lowerRoman"/>
      <w:lvlText w:val="%6."/>
      <w:lvlJc w:val="right"/>
      <w:pPr>
        <w:ind w:left="4452" w:hanging="180"/>
      </w:pPr>
    </w:lvl>
    <w:lvl w:ilvl="6" w:tplc="0407000F" w:tentative="1">
      <w:start w:val="1"/>
      <w:numFmt w:val="decimal"/>
      <w:lvlText w:val="%7."/>
      <w:lvlJc w:val="left"/>
      <w:pPr>
        <w:ind w:left="5172" w:hanging="360"/>
      </w:pPr>
    </w:lvl>
    <w:lvl w:ilvl="7" w:tplc="04070019" w:tentative="1">
      <w:start w:val="1"/>
      <w:numFmt w:val="lowerLetter"/>
      <w:lvlText w:val="%8."/>
      <w:lvlJc w:val="left"/>
      <w:pPr>
        <w:ind w:left="5892" w:hanging="360"/>
      </w:pPr>
    </w:lvl>
    <w:lvl w:ilvl="8" w:tplc="0407001B" w:tentative="1">
      <w:start w:val="1"/>
      <w:numFmt w:val="lowerRoman"/>
      <w:lvlText w:val="%9."/>
      <w:lvlJc w:val="right"/>
      <w:pPr>
        <w:ind w:left="6612" w:hanging="180"/>
      </w:pPr>
    </w:lvl>
  </w:abstractNum>
  <w:abstractNum w:abstractNumId="41" w15:restartNumberingAfterBreak="0">
    <w:nsid w:val="7FAA7869"/>
    <w:multiLevelType w:val="hybridMultilevel"/>
    <w:tmpl w:val="4AFE4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num>
  <w:num w:numId="6">
    <w:abstractNumId w:val="7"/>
  </w:num>
  <w:num w:numId="7">
    <w:abstractNumId w:val="33"/>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13"/>
  </w:num>
  <w:num w:numId="12">
    <w:abstractNumId w:val="37"/>
  </w:num>
  <w:num w:numId="13">
    <w:abstractNumId w:val="32"/>
  </w:num>
  <w:num w:numId="14">
    <w:abstractNumId w:val="14"/>
  </w:num>
  <w:num w:numId="15">
    <w:abstractNumId w:val="22"/>
  </w:num>
  <w:num w:numId="16">
    <w:abstractNumId w:val="29"/>
  </w:num>
  <w:num w:numId="17">
    <w:abstractNumId w:val="39"/>
  </w:num>
  <w:num w:numId="18">
    <w:abstractNumId w:val="30"/>
  </w:num>
  <w:num w:numId="19">
    <w:abstractNumId w:val="36"/>
  </w:num>
  <w:num w:numId="20">
    <w:abstractNumId w:val="35"/>
  </w:num>
  <w:num w:numId="21">
    <w:abstractNumId w:val="17"/>
  </w:num>
  <w:num w:numId="22">
    <w:abstractNumId w:val="34"/>
  </w:num>
  <w:num w:numId="23">
    <w:abstractNumId w:val="20"/>
  </w:num>
  <w:num w:numId="24">
    <w:abstractNumId w:val="26"/>
  </w:num>
  <w:num w:numId="25">
    <w:abstractNumId w:val="31"/>
  </w:num>
  <w:num w:numId="26">
    <w:abstractNumId w:val="27"/>
  </w:num>
  <w:num w:numId="27">
    <w:abstractNumId w:val="23"/>
  </w:num>
  <w:num w:numId="28">
    <w:abstractNumId w:val="1"/>
  </w:num>
  <w:num w:numId="29">
    <w:abstractNumId w:val="19"/>
  </w:num>
  <w:num w:numId="30">
    <w:abstractNumId w:val="4"/>
  </w:num>
  <w:num w:numId="31">
    <w:abstractNumId w:val="24"/>
  </w:num>
  <w:num w:numId="32">
    <w:abstractNumId w:val="0"/>
  </w:num>
  <w:num w:numId="33">
    <w:abstractNumId w:val="40"/>
  </w:num>
  <w:num w:numId="34">
    <w:abstractNumId w:val="5"/>
  </w:num>
  <w:num w:numId="35">
    <w:abstractNumId w:val="18"/>
  </w:num>
  <w:num w:numId="36">
    <w:abstractNumId w:val="8"/>
  </w:num>
  <w:num w:numId="37">
    <w:abstractNumId w:val="25"/>
  </w:num>
  <w:num w:numId="38">
    <w:abstractNumId w:val="38"/>
  </w:num>
  <w:num w:numId="39">
    <w:abstractNumId w:val="15"/>
  </w:num>
  <w:num w:numId="40">
    <w:abstractNumId w:val="11"/>
  </w:num>
  <w:num w:numId="41">
    <w:abstractNumId w:val="6"/>
  </w:num>
  <w:num w:numId="42">
    <w:abstractNumId w:val="10"/>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99"/>
    <w:rsid w:val="000023C7"/>
    <w:rsid w:val="0000251D"/>
    <w:rsid w:val="000217C0"/>
    <w:rsid w:val="00043AC4"/>
    <w:rsid w:val="000470AC"/>
    <w:rsid w:val="000772D6"/>
    <w:rsid w:val="000A19F2"/>
    <w:rsid w:val="000A6A38"/>
    <w:rsid w:val="000D6F7F"/>
    <w:rsid w:val="000D78A9"/>
    <w:rsid w:val="000E7C41"/>
    <w:rsid w:val="000F673E"/>
    <w:rsid w:val="00101942"/>
    <w:rsid w:val="00106045"/>
    <w:rsid w:val="001106C2"/>
    <w:rsid w:val="001115CE"/>
    <w:rsid w:val="0011170C"/>
    <w:rsid w:val="0012147D"/>
    <w:rsid w:val="00141D7B"/>
    <w:rsid w:val="00145103"/>
    <w:rsid w:val="0016437A"/>
    <w:rsid w:val="00173A4C"/>
    <w:rsid w:val="00183EB7"/>
    <w:rsid w:val="0019510D"/>
    <w:rsid w:val="001C6DFF"/>
    <w:rsid w:val="001D7D7C"/>
    <w:rsid w:val="001F76B4"/>
    <w:rsid w:val="00216C0B"/>
    <w:rsid w:val="00220702"/>
    <w:rsid w:val="0023035A"/>
    <w:rsid w:val="0023686D"/>
    <w:rsid w:val="00261294"/>
    <w:rsid w:val="00270372"/>
    <w:rsid w:val="002762BB"/>
    <w:rsid w:val="0029362F"/>
    <w:rsid w:val="002A1130"/>
    <w:rsid w:val="002A61C1"/>
    <w:rsid w:val="002B714F"/>
    <w:rsid w:val="002C32C5"/>
    <w:rsid w:val="00304E89"/>
    <w:rsid w:val="00305548"/>
    <w:rsid w:val="003201AB"/>
    <w:rsid w:val="0032593E"/>
    <w:rsid w:val="00331AC9"/>
    <w:rsid w:val="00331E48"/>
    <w:rsid w:val="00340BDE"/>
    <w:rsid w:val="00342869"/>
    <w:rsid w:val="003471AD"/>
    <w:rsid w:val="00353A46"/>
    <w:rsid w:val="0037327F"/>
    <w:rsid w:val="00377C2A"/>
    <w:rsid w:val="0038698C"/>
    <w:rsid w:val="0039781E"/>
    <w:rsid w:val="003A4791"/>
    <w:rsid w:val="003A6F0B"/>
    <w:rsid w:val="003B6606"/>
    <w:rsid w:val="003C7E0E"/>
    <w:rsid w:val="003D4066"/>
    <w:rsid w:val="003D5C23"/>
    <w:rsid w:val="003E59BB"/>
    <w:rsid w:val="003F2FFC"/>
    <w:rsid w:val="0040044B"/>
    <w:rsid w:val="00421737"/>
    <w:rsid w:val="004356F5"/>
    <w:rsid w:val="004457D6"/>
    <w:rsid w:val="00447875"/>
    <w:rsid w:val="00457C6B"/>
    <w:rsid w:val="00461A04"/>
    <w:rsid w:val="00462CBF"/>
    <w:rsid w:val="00465F8C"/>
    <w:rsid w:val="00466B86"/>
    <w:rsid w:val="00466E51"/>
    <w:rsid w:val="0047393B"/>
    <w:rsid w:val="00476973"/>
    <w:rsid w:val="00481FAF"/>
    <w:rsid w:val="00483F00"/>
    <w:rsid w:val="00496396"/>
    <w:rsid w:val="004B713A"/>
    <w:rsid w:val="004D57F2"/>
    <w:rsid w:val="004F31C0"/>
    <w:rsid w:val="0050163F"/>
    <w:rsid w:val="00514E61"/>
    <w:rsid w:val="0052056F"/>
    <w:rsid w:val="0052786A"/>
    <w:rsid w:val="005A1834"/>
    <w:rsid w:val="005A3C02"/>
    <w:rsid w:val="00604051"/>
    <w:rsid w:val="00611A73"/>
    <w:rsid w:val="00617B0B"/>
    <w:rsid w:val="00641F2D"/>
    <w:rsid w:val="00652DF0"/>
    <w:rsid w:val="0066024C"/>
    <w:rsid w:val="006654CC"/>
    <w:rsid w:val="00673148"/>
    <w:rsid w:val="00683698"/>
    <w:rsid w:val="006B5C1C"/>
    <w:rsid w:val="006D5CF0"/>
    <w:rsid w:val="006E60E8"/>
    <w:rsid w:val="00716261"/>
    <w:rsid w:val="00724478"/>
    <w:rsid w:val="007307F7"/>
    <w:rsid w:val="007356B8"/>
    <w:rsid w:val="00740EEF"/>
    <w:rsid w:val="00742C52"/>
    <w:rsid w:val="00747887"/>
    <w:rsid w:val="0075328D"/>
    <w:rsid w:val="0075774E"/>
    <w:rsid w:val="007A7DF3"/>
    <w:rsid w:val="007B2B2D"/>
    <w:rsid w:val="007D1616"/>
    <w:rsid w:val="007D7200"/>
    <w:rsid w:val="007F0D31"/>
    <w:rsid w:val="00807E5A"/>
    <w:rsid w:val="00812B27"/>
    <w:rsid w:val="00821017"/>
    <w:rsid w:val="00830D1E"/>
    <w:rsid w:val="008338DD"/>
    <w:rsid w:val="00845827"/>
    <w:rsid w:val="00865204"/>
    <w:rsid w:val="0087160A"/>
    <w:rsid w:val="008848F9"/>
    <w:rsid w:val="008B4459"/>
    <w:rsid w:val="008C0432"/>
    <w:rsid w:val="008C279F"/>
    <w:rsid w:val="008D2087"/>
    <w:rsid w:val="008D5C47"/>
    <w:rsid w:val="0090065B"/>
    <w:rsid w:val="009128C5"/>
    <w:rsid w:val="00914839"/>
    <w:rsid w:val="00917F71"/>
    <w:rsid w:val="0094424F"/>
    <w:rsid w:val="009463D8"/>
    <w:rsid w:val="00947035"/>
    <w:rsid w:val="00947BC2"/>
    <w:rsid w:val="00957EDA"/>
    <w:rsid w:val="009661B1"/>
    <w:rsid w:val="00983B6B"/>
    <w:rsid w:val="009B76DF"/>
    <w:rsid w:val="009C5646"/>
    <w:rsid w:val="009C704E"/>
    <w:rsid w:val="009E330E"/>
    <w:rsid w:val="00A524E3"/>
    <w:rsid w:val="00A77C1D"/>
    <w:rsid w:val="00AA2D17"/>
    <w:rsid w:val="00AA64BD"/>
    <w:rsid w:val="00AB0EAF"/>
    <w:rsid w:val="00AC3946"/>
    <w:rsid w:val="00AF2E06"/>
    <w:rsid w:val="00AF51D4"/>
    <w:rsid w:val="00B3223F"/>
    <w:rsid w:val="00B40102"/>
    <w:rsid w:val="00B63456"/>
    <w:rsid w:val="00BA3ECF"/>
    <w:rsid w:val="00BB6043"/>
    <w:rsid w:val="00BE2F81"/>
    <w:rsid w:val="00BF3012"/>
    <w:rsid w:val="00BF5116"/>
    <w:rsid w:val="00C14A73"/>
    <w:rsid w:val="00C362A7"/>
    <w:rsid w:val="00C4490E"/>
    <w:rsid w:val="00C4714E"/>
    <w:rsid w:val="00C523DC"/>
    <w:rsid w:val="00C5482D"/>
    <w:rsid w:val="00C749A9"/>
    <w:rsid w:val="00C76B36"/>
    <w:rsid w:val="00CD2899"/>
    <w:rsid w:val="00CE3940"/>
    <w:rsid w:val="00CE7D3D"/>
    <w:rsid w:val="00D10A87"/>
    <w:rsid w:val="00D11885"/>
    <w:rsid w:val="00D360A3"/>
    <w:rsid w:val="00D549A5"/>
    <w:rsid w:val="00DA53F2"/>
    <w:rsid w:val="00DB162C"/>
    <w:rsid w:val="00DB2DB5"/>
    <w:rsid w:val="00DB54D9"/>
    <w:rsid w:val="00DD49BA"/>
    <w:rsid w:val="00DE56AC"/>
    <w:rsid w:val="00DF5201"/>
    <w:rsid w:val="00E027E3"/>
    <w:rsid w:val="00E11BFB"/>
    <w:rsid w:val="00E146CD"/>
    <w:rsid w:val="00E24D43"/>
    <w:rsid w:val="00E451D2"/>
    <w:rsid w:val="00E470DD"/>
    <w:rsid w:val="00E51BC0"/>
    <w:rsid w:val="00E83EC1"/>
    <w:rsid w:val="00E86798"/>
    <w:rsid w:val="00EC2125"/>
    <w:rsid w:val="00EC714F"/>
    <w:rsid w:val="00ED1695"/>
    <w:rsid w:val="00ED44FD"/>
    <w:rsid w:val="00ED4758"/>
    <w:rsid w:val="00EE2ABD"/>
    <w:rsid w:val="00EF45BA"/>
    <w:rsid w:val="00F40F4D"/>
    <w:rsid w:val="00F43565"/>
    <w:rsid w:val="00F44DF0"/>
    <w:rsid w:val="00F66F3F"/>
    <w:rsid w:val="00F8756A"/>
    <w:rsid w:val="00FB0A14"/>
    <w:rsid w:val="00FB5F0C"/>
    <w:rsid w:val="00FC04FB"/>
    <w:rsid w:val="00FD04A0"/>
    <w:rsid w:val="00FE7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08F4"/>
  <w15:docId w15:val="{EB2C3427-66B6-4819-9B87-028AEDDE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4010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010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4010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4010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4010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4010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4010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4010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4010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8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899"/>
  </w:style>
  <w:style w:type="paragraph" w:styleId="Fuzeile">
    <w:name w:val="footer"/>
    <w:basedOn w:val="Standard"/>
    <w:link w:val="FuzeileZchn"/>
    <w:uiPriority w:val="99"/>
    <w:unhideWhenUsed/>
    <w:rsid w:val="00CD28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899"/>
  </w:style>
  <w:style w:type="character" w:styleId="Hyperlink">
    <w:name w:val="Hyperlink"/>
    <w:basedOn w:val="Absatz-Standardschriftart"/>
    <w:uiPriority w:val="99"/>
    <w:unhideWhenUsed/>
    <w:rsid w:val="00CD2899"/>
    <w:rPr>
      <w:color w:val="0000FF"/>
      <w:u w:val="single"/>
    </w:rPr>
  </w:style>
  <w:style w:type="paragraph" w:styleId="Listenabsatz">
    <w:name w:val="List Paragraph"/>
    <w:basedOn w:val="Standard"/>
    <w:uiPriority w:val="34"/>
    <w:qFormat/>
    <w:rsid w:val="00CD2899"/>
    <w:pPr>
      <w:spacing w:after="160" w:line="256" w:lineRule="auto"/>
      <w:ind w:left="720"/>
      <w:contextualSpacing/>
    </w:pPr>
  </w:style>
  <w:style w:type="paragraph" w:styleId="KeinLeerraum">
    <w:name w:val="No Spacing"/>
    <w:uiPriority w:val="1"/>
    <w:qFormat/>
    <w:rsid w:val="00CD2899"/>
    <w:pPr>
      <w:spacing w:after="0" w:line="240" w:lineRule="auto"/>
    </w:pPr>
  </w:style>
  <w:style w:type="character" w:customStyle="1" w:styleId="berschrift1Zchn">
    <w:name w:val="Überschrift 1 Zchn"/>
    <w:basedOn w:val="Absatz-Standardschriftart"/>
    <w:link w:val="berschrift1"/>
    <w:uiPriority w:val="9"/>
    <w:rsid w:val="00B4010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4010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4010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401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01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01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01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010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0102"/>
    <w:rPr>
      <w:rFonts w:asciiTheme="majorHAnsi" w:eastAsiaTheme="majorEastAsia" w:hAnsiTheme="majorHAnsi" w:cstheme="majorBidi"/>
      <w:i/>
      <w:iCs/>
      <w:color w:val="404040" w:themeColor="text1" w:themeTint="BF"/>
      <w:sz w:val="20"/>
      <w:szCs w:val="20"/>
    </w:rPr>
  </w:style>
  <w:style w:type="character" w:styleId="Kommentarzeichen">
    <w:name w:val="annotation reference"/>
    <w:basedOn w:val="Absatz-Standardschriftart"/>
    <w:uiPriority w:val="99"/>
    <w:semiHidden/>
    <w:unhideWhenUsed/>
    <w:rsid w:val="00A524E3"/>
    <w:rPr>
      <w:sz w:val="16"/>
      <w:szCs w:val="16"/>
    </w:rPr>
  </w:style>
  <w:style w:type="paragraph" w:styleId="Kommentartext">
    <w:name w:val="annotation text"/>
    <w:basedOn w:val="Standard"/>
    <w:link w:val="KommentartextZchn"/>
    <w:uiPriority w:val="99"/>
    <w:unhideWhenUsed/>
    <w:rsid w:val="00A524E3"/>
    <w:pPr>
      <w:spacing w:line="240" w:lineRule="auto"/>
    </w:pPr>
    <w:rPr>
      <w:sz w:val="20"/>
      <w:szCs w:val="20"/>
    </w:rPr>
  </w:style>
  <w:style w:type="character" w:customStyle="1" w:styleId="KommentartextZchn">
    <w:name w:val="Kommentartext Zchn"/>
    <w:basedOn w:val="Absatz-Standardschriftart"/>
    <w:link w:val="Kommentartext"/>
    <w:uiPriority w:val="99"/>
    <w:rsid w:val="00A524E3"/>
    <w:rPr>
      <w:sz w:val="20"/>
      <w:szCs w:val="20"/>
    </w:rPr>
  </w:style>
  <w:style w:type="paragraph" w:styleId="Kommentarthema">
    <w:name w:val="annotation subject"/>
    <w:basedOn w:val="Kommentartext"/>
    <w:next w:val="Kommentartext"/>
    <w:link w:val="KommentarthemaZchn"/>
    <w:uiPriority w:val="99"/>
    <w:semiHidden/>
    <w:unhideWhenUsed/>
    <w:rsid w:val="00A524E3"/>
    <w:rPr>
      <w:b/>
      <w:bCs/>
    </w:rPr>
  </w:style>
  <w:style w:type="character" w:customStyle="1" w:styleId="KommentarthemaZchn">
    <w:name w:val="Kommentarthema Zchn"/>
    <w:basedOn w:val="KommentartextZchn"/>
    <w:link w:val="Kommentarthema"/>
    <w:uiPriority w:val="99"/>
    <w:semiHidden/>
    <w:rsid w:val="00A524E3"/>
    <w:rPr>
      <w:b/>
      <w:bCs/>
      <w:sz w:val="20"/>
      <w:szCs w:val="20"/>
    </w:rPr>
  </w:style>
  <w:style w:type="paragraph" w:styleId="Sprechblasentext">
    <w:name w:val="Balloon Text"/>
    <w:basedOn w:val="Standard"/>
    <w:link w:val="SprechblasentextZchn"/>
    <w:uiPriority w:val="99"/>
    <w:semiHidden/>
    <w:unhideWhenUsed/>
    <w:rsid w:val="00A524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3"/>
    <w:rPr>
      <w:rFonts w:ascii="Tahoma" w:hAnsi="Tahoma" w:cs="Tahoma"/>
      <w:sz w:val="16"/>
      <w:szCs w:val="16"/>
    </w:rPr>
  </w:style>
  <w:style w:type="paragraph" w:styleId="HTMLVorformatiert">
    <w:name w:val="HTML Preformatted"/>
    <w:basedOn w:val="Standard"/>
    <w:link w:val="HTMLVorformatiertZchn"/>
    <w:uiPriority w:val="99"/>
    <w:semiHidden/>
    <w:unhideWhenUsed/>
    <w:rsid w:val="00A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AA2D17"/>
    <w:rPr>
      <w:rFonts w:ascii="Courier New" w:eastAsia="Times New Roman" w:hAnsi="Courier New" w:cs="Courier New"/>
      <w:sz w:val="20"/>
      <w:szCs w:val="20"/>
      <w:lang w:eastAsia="de-DE"/>
    </w:rPr>
  </w:style>
  <w:style w:type="paragraph" w:styleId="StandardWeb">
    <w:name w:val="Normal (Web)"/>
    <w:basedOn w:val="Standard"/>
    <w:uiPriority w:val="99"/>
    <w:unhideWhenUsed/>
    <w:rsid w:val="003259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B54D9"/>
    <w:rPr>
      <w:color w:val="800080" w:themeColor="followedHyperlink"/>
      <w:u w:val="single"/>
    </w:rPr>
  </w:style>
  <w:style w:type="character" w:styleId="Hervorhebung">
    <w:name w:val="Emphasis"/>
    <w:basedOn w:val="Absatz-Standardschriftart"/>
    <w:uiPriority w:val="20"/>
    <w:qFormat/>
    <w:rsid w:val="00195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056">
      <w:bodyDiv w:val="1"/>
      <w:marLeft w:val="0"/>
      <w:marRight w:val="0"/>
      <w:marTop w:val="0"/>
      <w:marBottom w:val="0"/>
      <w:divBdr>
        <w:top w:val="none" w:sz="0" w:space="0" w:color="auto"/>
        <w:left w:val="none" w:sz="0" w:space="0" w:color="auto"/>
        <w:bottom w:val="none" w:sz="0" w:space="0" w:color="auto"/>
        <w:right w:val="none" w:sz="0" w:space="0" w:color="auto"/>
      </w:divBdr>
      <w:divsChild>
        <w:div w:id="326372836">
          <w:marLeft w:val="0"/>
          <w:marRight w:val="0"/>
          <w:marTop w:val="0"/>
          <w:marBottom w:val="0"/>
          <w:divBdr>
            <w:top w:val="none" w:sz="0" w:space="0" w:color="auto"/>
            <w:left w:val="none" w:sz="0" w:space="0" w:color="auto"/>
            <w:bottom w:val="none" w:sz="0" w:space="0" w:color="auto"/>
            <w:right w:val="none" w:sz="0" w:space="0" w:color="auto"/>
          </w:divBdr>
          <w:divsChild>
            <w:div w:id="11867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8274">
      <w:bodyDiv w:val="1"/>
      <w:marLeft w:val="0"/>
      <w:marRight w:val="0"/>
      <w:marTop w:val="0"/>
      <w:marBottom w:val="0"/>
      <w:divBdr>
        <w:top w:val="none" w:sz="0" w:space="0" w:color="auto"/>
        <w:left w:val="none" w:sz="0" w:space="0" w:color="auto"/>
        <w:bottom w:val="none" w:sz="0" w:space="0" w:color="auto"/>
        <w:right w:val="none" w:sz="0" w:space="0" w:color="auto"/>
      </w:divBdr>
    </w:div>
    <w:div w:id="978996556">
      <w:bodyDiv w:val="1"/>
      <w:marLeft w:val="0"/>
      <w:marRight w:val="0"/>
      <w:marTop w:val="0"/>
      <w:marBottom w:val="0"/>
      <w:divBdr>
        <w:top w:val="none" w:sz="0" w:space="0" w:color="auto"/>
        <w:left w:val="none" w:sz="0" w:space="0" w:color="auto"/>
        <w:bottom w:val="none" w:sz="0" w:space="0" w:color="auto"/>
        <w:right w:val="none" w:sz="0" w:space="0" w:color="auto"/>
      </w:divBdr>
    </w:div>
    <w:div w:id="1368917061">
      <w:bodyDiv w:val="1"/>
      <w:marLeft w:val="0"/>
      <w:marRight w:val="0"/>
      <w:marTop w:val="0"/>
      <w:marBottom w:val="0"/>
      <w:divBdr>
        <w:top w:val="none" w:sz="0" w:space="0" w:color="auto"/>
        <w:left w:val="none" w:sz="0" w:space="0" w:color="auto"/>
        <w:bottom w:val="none" w:sz="0" w:space="0" w:color="auto"/>
        <w:right w:val="none" w:sz="0" w:space="0" w:color="auto"/>
      </w:divBdr>
    </w:div>
    <w:div w:id="1474828372">
      <w:bodyDiv w:val="1"/>
      <w:marLeft w:val="0"/>
      <w:marRight w:val="0"/>
      <w:marTop w:val="0"/>
      <w:marBottom w:val="0"/>
      <w:divBdr>
        <w:top w:val="none" w:sz="0" w:space="0" w:color="auto"/>
        <w:left w:val="none" w:sz="0" w:space="0" w:color="auto"/>
        <w:bottom w:val="none" w:sz="0" w:space="0" w:color="auto"/>
        <w:right w:val="none" w:sz="0" w:space="0" w:color="auto"/>
      </w:divBdr>
      <w:divsChild>
        <w:div w:id="1497959420">
          <w:marLeft w:val="0"/>
          <w:marRight w:val="0"/>
          <w:marTop w:val="0"/>
          <w:marBottom w:val="0"/>
          <w:divBdr>
            <w:top w:val="none" w:sz="0" w:space="0" w:color="auto"/>
            <w:left w:val="none" w:sz="0" w:space="0" w:color="auto"/>
            <w:bottom w:val="none" w:sz="0" w:space="0" w:color="auto"/>
            <w:right w:val="none" w:sz="0" w:space="0" w:color="auto"/>
          </w:divBdr>
          <w:divsChild>
            <w:div w:id="8141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957">
      <w:bodyDiv w:val="1"/>
      <w:marLeft w:val="0"/>
      <w:marRight w:val="0"/>
      <w:marTop w:val="0"/>
      <w:marBottom w:val="0"/>
      <w:divBdr>
        <w:top w:val="none" w:sz="0" w:space="0" w:color="auto"/>
        <w:left w:val="none" w:sz="0" w:space="0" w:color="auto"/>
        <w:bottom w:val="none" w:sz="0" w:space="0" w:color="auto"/>
        <w:right w:val="none" w:sz="0" w:space="0" w:color="auto"/>
      </w:divBdr>
    </w:div>
    <w:div w:id="1902710638">
      <w:bodyDiv w:val="1"/>
      <w:marLeft w:val="0"/>
      <w:marRight w:val="0"/>
      <w:marTop w:val="0"/>
      <w:marBottom w:val="0"/>
      <w:divBdr>
        <w:top w:val="none" w:sz="0" w:space="0" w:color="auto"/>
        <w:left w:val="none" w:sz="0" w:space="0" w:color="auto"/>
        <w:bottom w:val="none" w:sz="0" w:space="0" w:color="auto"/>
        <w:right w:val="none" w:sz="0" w:space="0" w:color="auto"/>
      </w:divBdr>
    </w:div>
    <w:div w:id="2004428694">
      <w:bodyDiv w:val="1"/>
      <w:marLeft w:val="0"/>
      <w:marRight w:val="0"/>
      <w:marTop w:val="0"/>
      <w:marBottom w:val="0"/>
      <w:divBdr>
        <w:top w:val="none" w:sz="0" w:space="0" w:color="auto"/>
        <w:left w:val="none" w:sz="0" w:space="0" w:color="auto"/>
        <w:bottom w:val="none" w:sz="0" w:space="0" w:color="auto"/>
        <w:right w:val="none" w:sz="0" w:space="0" w:color="auto"/>
      </w:divBdr>
    </w:div>
    <w:div w:id="2025087609">
      <w:bodyDiv w:val="1"/>
      <w:marLeft w:val="0"/>
      <w:marRight w:val="0"/>
      <w:marTop w:val="0"/>
      <w:marBottom w:val="0"/>
      <w:divBdr>
        <w:top w:val="none" w:sz="0" w:space="0" w:color="auto"/>
        <w:left w:val="none" w:sz="0" w:space="0" w:color="auto"/>
        <w:bottom w:val="none" w:sz="0" w:space="0" w:color="auto"/>
        <w:right w:val="none" w:sz="0" w:space="0" w:color="auto"/>
      </w:divBdr>
    </w:div>
    <w:div w:id="20921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b-muenchen.de/nc/babcaldetail/?tx_cal_controller%5Bview%5D=event&amp;tx_cal_controller%5Btype%5D=tx_cal_phpicalendar&amp;tx_cal_controller%5Buid%5D=414&amp;tx_cal_controller%5Byear%5D=2022&amp;tx_cal_controller%5Bmonth%5D=11&amp;tx_cal_controller%5Bday%5D=16&amp;cHash=3bd4554c13e5958a5d21c62e191149d6" TargetMode="External"/><Relationship Id="rId3" Type="http://schemas.openxmlformats.org/officeDocument/2006/relationships/settings" Target="settings.xml"/><Relationship Id="rId7" Type="http://schemas.openxmlformats.org/officeDocument/2006/relationships/hyperlink" Target="https://www.vgwort.de/dokumente/tarif-uebersich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ebib.de/aus-und-fortbildung/fernleih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14320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BSB</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Bruckmeier</dc:creator>
  <cp:lastModifiedBy>Hans Findling</cp:lastModifiedBy>
  <cp:revision>3</cp:revision>
  <cp:lastPrinted>2020-01-23T11:44:00Z</cp:lastPrinted>
  <dcterms:created xsi:type="dcterms:W3CDTF">2022-08-09T15:14:00Z</dcterms:created>
  <dcterms:modified xsi:type="dcterms:W3CDTF">2022-08-18T11:38:00Z</dcterms:modified>
</cp:coreProperties>
</file>