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BB" w:rsidRDefault="009A5CBB" w:rsidP="00BA7086">
      <w:pPr>
        <w:outlineLvl w:val="0"/>
        <w:rPr>
          <w:rFonts w:ascii="Garamond" w:hAnsi="Garamond"/>
          <w:b/>
          <w:sz w:val="28"/>
          <w:szCs w:val="28"/>
        </w:rPr>
      </w:pPr>
      <w:r>
        <w:rPr>
          <w:rFonts w:ascii="Garamond" w:hAnsi="Garamond"/>
          <w:b/>
          <w:sz w:val="28"/>
          <w:szCs w:val="28"/>
        </w:rPr>
        <w:t>P</w:t>
      </w:r>
      <w:r w:rsidRPr="009B2348">
        <w:rPr>
          <w:rFonts w:ascii="Garamond" w:hAnsi="Garamond"/>
          <w:b/>
          <w:sz w:val="28"/>
          <w:szCs w:val="28"/>
        </w:rPr>
        <w:t xml:space="preserve">rotokoll der </w:t>
      </w:r>
      <w:r w:rsidR="00851F8F">
        <w:rPr>
          <w:rFonts w:ascii="Garamond" w:hAnsi="Garamond"/>
          <w:b/>
          <w:sz w:val="28"/>
          <w:szCs w:val="28"/>
        </w:rPr>
        <w:t>1</w:t>
      </w:r>
      <w:r w:rsidR="00B82FED">
        <w:rPr>
          <w:rFonts w:ascii="Garamond" w:hAnsi="Garamond"/>
          <w:b/>
          <w:sz w:val="28"/>
          <w:szCs w:val="28"/>
        </w:rPr>
        <w:t>4</w:t>
      </w:r>
      <w:r>
        <w:rPr>
          <w:rFonts w:ascii="Garamond" w:hAnsi="Garamond"/>
          <w:b/>
          <w:sz w:val="28"/>
          <w:szCs w:val="28"/>
        </w:rPr>
        <w:t xml:space="preserve">. </w:t>
      </w:r>
      <w:r w:rsidRPr="009B2348">
        <w:rPr>
          <w:rFonts w:ascii="Garamond" w:hAnsi="Garamond"/>
          <w:b/>
          <w:sz w:val="28"/>
          <w:szCs w:val="28"/>
        </w:rPr>
        <w:t xml:space="preserve">Sitzung der AG Leihverkehr </w:t>
      </w:r>
    </w:p>
    <w:p w:rsidR="009A5CBB" w:rsidRDefault="009A5CBB">
      <w:pPr>
        <w:rPr>
          <w:rFonts w:ascii="Garamond" w:hAnsi="Garamond"/>
        </w:rPr>
      </w:pPr>
    </w:p>
    <w:p w:rsidR="009A5CBB" w:rsidRPr="00A8653A" w:rsidRDefault="009A5CBB">
      <w:pPr>
        <w:rPr>
          <w:rFonts w:ascii="Garamond" w:hAnsi="Garamond"/>
        </w:rPr>
      </w:pPr>
    </w:p>
    <w:p w:rsidR="009A5CBB" w:rsidRPr="00A8653A" w:rsidRDefault="009A5CBB" w:rsidP="00BA7086">
      <w:pPr>
        <w:outlineLvl w:val="0"/>
        <w:rPr>
          <w:rFonts w:ascii="Garamond" w:hAnsi="Garamond"/>
          <w:b/>
        </w:rPr>
      </w:pPr>
      <w:r w:rsidRPr="00A8653A">
        <w:rPr>
          <w:rFonts w:ascii="Garamond" w:hAnsi="Garamond"/>
          <w:b/>
        </w:rPr>
        <w:t xml:space="preserve">Ort: </w:t>
      </w:r>
    </w:p>
    <w:p w:rsidR="009A5CBB" w:rsidRPr="00A8653A" w:rsidRDefault="005E0D27" w:rsidP="00BA7086">
      <w:pPr>
        <w:outlineLvl w:val="0"/>
        <w:rPr>
          <w:rFonts w:ascii="Garamond" w:hAnsi="Garamond"/>
        </w:rPr>
      </w:pPr>
      <w:r>
        <w:rPr>
          <w:rFonts w:ascii="Garamond" w:hAnsi="Garamond"/>
        </w:rPr>
        <w:t>VZG</w:t>
      </w:r>
      <w:r w:rsidR="009A5CBB">
        <w:rPr>
          <w:rFonts w:ascii="Garamond" w:hAnsi="Garamond"/>
        </w:rPr>
        <w:t xml:space="preserve"> Göttingen</w:t>
      </w:r>
      <w:r w:rsidR="009A5CBB" w:rsidRPr="00A8653A">
        <w:rPr>
          <w:rFonts w:ascii="Garamond" w:hAnsi="Garamond"/>
        </w:rPr>
        <w:t>, Göttingen</w:t>
      </w:r>
    </w:p>
    <w:p w:rsidR="009A5CBB" w:rsidRPr="00A8653A" w:rsidRDefault="009A5CBB" w:rsidP="00BA7086">
      <w:pPr>
        <w:outlineLvl w:val="0"/>
        <w:rPr>
          <w:rFonts w:ascii="Garamond" w:hAnsi="Garamond"/>
          <w:b/>
        </w:rPr>
      </w:pPr>
      <w:r w:rsidRPr="00A8653A">
        <w:rPr>
          <w:rFonts w:ascii="Garamond" w:hAnsi="Garamond"/>
          <w:b/>
        </w:rPr>
        <w:t xml:space="preserve">Zeit: </w:t>
      </w:r>
    </w:p>
    <w:p w:rsidR="009A5CBB" w:rsidRPr="00A8653A" w:rsidRDefault="00B82FED" w:rsidP="00BA7086">
      <w:pPr>
        <w:outlineLvl w:val="0"/>
        <w:rPr>
          <w:rFonts w:ascii="Garamond" w:hAnsi="Garamond"/>
        </w:rPr>
      </w:pPr>
      <w:r>
        <w:rPr>
          <w:rFonts w:ascii="Garamond" w:hAnsi="Garamond"/>
        </w:rPr>
        <w:t>05</w:t>
      </w:r>
      <w:r w:rsidR="005E0D27">
        <w:rPr>
          <w:rFonts w:ascii="Garamond" w:hAnsi="Garamond"/>
        </w:rPr>
        <w:t>.</w:t>
      </w:r>
      <w:r>
        <w:rPr>
          <w:rFonts w:ascii="Garamond" w:hAnsi="Garamond"/>
        </w:rPr>
        <w:t>12</w:t>
      </w:r>
      <w:r w:rsidR="005E0D27">
        <w:rPr>
          <w:rFonts w:ascii="Garamond" w:hAnsi="Garamond"/>
        </w:rPr>
        <w:t>.2012</w:t>
      </w:r>
      <w:r w:rsidR="00B5036B">
        <w:rPr>
          <w:rFonts w:ascii="Garamond" w:hAnsi="Garamond"/>
        </w:rPr>
        <w:t xml:space="preserve"> </w:t>
      </w:r>
      <w:r w:rsidR="009A5CBB" w:rsidRPr="00A8653A">
        <w:rPr>
          <w:rFonts w:ascii="Garamond" w:hAnsi="Garamond"/>
        </w:rPr>
        <w:t>, 11:</w:t>
      </w:r>
      <w:r w:rsidR="009A5CBB">
        <w:rPr>
          <w:rFonts w:ascii="Garamond" w:hAnsi="Garamond"/>
        </w:rPr>
        <w:t>15</w:t>
      </w:r>
      <w:r w:rsidR="009A5CBB" w:rsidRPr="00A8653A">
        <w:rPr>
          <w:rFonts w:ascii="Garamond" w:hAnsi="Garamond"/>
        </w:rPr>
        <w:t>h –</w:t>
      </w:r>
      <w:r w:rsidR="009A5CBB">
        <w:rPr>
          <w:rFonts w:ascii="Garamond" w:hAnsi="Garamond"/>
        </w:rPr>
        <w:t xml:space="preserve"> </w:t>
      </w:r>
      <w:r w:rsidR="005E0D27">
        <w:rPr>
          <w:rFonts w:ascii="Garamond" w:hAnsi="Garamond"/>
        </w:rPr>
        <w:t xml:space="preserve">ca. </w:t>
      </w:r>
      <w:r w:rsidR="00622AA9">
        <w:rPr>
          <w:rFonts w:ascii="Garamond" w:hAnsi="Garamond"/>
        </w:rPr>
        <w:t>15:</w:t>
      </w:r>
      <w:r w:rsidR="005E0D27">
        <w:rPr>
          <w:rFonts w:ascii="Garamond" w:hAnsi="Garamond"/>
        </w:rPr>
        <w:t>00</w:t>
      </w:r>
      <w:r w:rsidR="00B5036B">
        <w:rPr>
          <w:rFonts w:ascii="Garamond" w:hAnsi="Garamond"/>
        </w:rPr>
        <w:t>h</w:t>
      </w:r>
    </w:p>
    <w:p w:rsidR="009A5CBB" w:rsidRPr="00A8653A" w:rsidRDefault="009A5CBB" w:rsidP="00BA7086">
      <w:pPr>
        <w:outlineLvl w:val="0"/>
        <w:rPr>
          <w:rFonts w:ascii="Garamond" w:hAnsi="Garamond"/>
          <w:b/>
        </w:rPr>
      </w:pPr>
      <w:r>
        <w:rPr>
          <w:rFonts w:ascii="Garamond" w:hAnsi="Garamond"/>
          <w:b/>
        </w:rPr>
        <w:t>T</w:t>
      </w:r>
      <w:r w:rsidRPr="00A8653A">
        <w:rPr>
          <w:rFonts w:ascii="Garamond" w:hAnsi="Garamond"/>
          <w:b/>
        </w:rPr>
        <w:t>eilnehmer</w:t>
      </w:r>
      <w:r>
        <w:rPr>
          <w:rFonts w:ascii="Garamond" w:hAnsi="Garamond"/>
          <w:b/>
        </w:rPr>
        <w:t>/innen</w:t>
      </w:r>
      <w:r w:rsidRPr="00A8653A">
        <w:rPr>
          <w:rFonts w:ascii="Garamond" w:hAnsi="Garamond"/>
          <w:b/>
        </w:rPr>
        <w:t>:</w:t>
      </w:r>
    </w:p>
    <w:p w:rsidR="0053751E" w:rsidRDefault="0053751E">
      <w:pPr>
        <w:rPr>
          <w:rFonts w:ascii="Garamond" w:hAnsi="Garamond"/>
        </w:rPr>
      </w:pPr>
      <w:r>
        <w:rPr>
          <w:rFonts w:ascii="Garamond" w:hAnsi="Garamond"/>
        </w:rPr>
        <w:t>Rita Albrecht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HeBIS</w:t>
      </w:r>
    </w:p>
    <w:p w:rsidR="001674BF" w:rsidRDefault="001674BF">
      <w:pPr>
        <w:rPr>
          <w:rFonts w:ascii="Garamond" w:hAnsi="Garamond"/>
        </w:rPr>
      </w:pPr>
      <w:r>
        <w:rPr>
          <w:rFonts w:ascii="Garamond" w:hAnsi="Garamond"/>
        </w:rPr>
        <w:t>Martin Armbrecht</w:t>
      </w:r>
      <w:r>
        <w:rPr>
          <w:rFonts w:ascii="Garamond" w:hAnsi="Garamond"/>
        </w:rPr>
        <w:tab/>
      </w:r>
      <w:r>
        <w:rPr>
          <w:rFonts w:ascii="Garamond" w:hAnsi="Garamond"/>
        </w:rPr>
        <w:tab/>
      </w:r>
      <w:r>
        <w:rPr>
          <w:rFonts w:ascii="Garamond" w:hAnsi="Garamond"/>
        </w:rPr>
        <w:tab/>
      </w:r>
      <w:r>
        <w:rPr>
          <w:rFonts w:ascii="Garamond" w:hAnsi="Garamond"/>
        </w:rPr>
        <w:tab/>
        <w:t>HBZ (Gast)</w:t>
      </w:r>
    </w:p>
    <w:p w:rsidR="009A5CBB" w:rsidRDefault="009A5CBB">
      <w:pPr>
        <w:rPr>
          <w:rFonts w:ascii="Garamond" w:hAnsi="Garamond"/>
        </w:rPr>
      </w:pPr>
      <w:r>
        <w:rPr>
          <w:rFonts w:ascii="Garamond" w:hAnsi="Garamond"/>
        </w:rPr>
        <w:t>Christine Baron</w:t>
      </w:r>
      <w:r>
        <w:rPr>
          <w:rFonts w:ascii="Garamond" w:hAnsi="Garamond"/>
        </w:rPr>
        <w:tab/>
      </w:r>
      <w:r>
        <w:rPr>
          <w:rFonts w:ascii="Garamond" w:hAnsi="Garamond"/>
        </w:rPr>
        <w:tab/>
      </w:r>
      <w:r>
        <w:rPr>
          <w:rFonts w:ascii="Garamond" w:hAnsi="Garamond"/>
        </w:rPr>
        <w:tab/>
      </w:r>
      <w:r>
        <w:rPr>
          <w:rFonts w:ascii="Garamond" w:hAnsi="Garamond"/>
        </w:rPr>
        <w:tab/>
        <w:t>HBZ</w:t>
      </w:r>
    </w:p>
    <w:p w:rsidR="005E0D27" w:rsidRDefault="005E0D27">
      <w:pPr>
        <w:rPr>
          <w:rFonts w:ascii="Garamond" w:hAnsi="Garamond"/>
        </w:rPr>
      </w:pPr>
      <w:r>
        <w:rPr>
          <w:rFonts w:ascii="Garamond" w:hAnsi="Garamond"/>
        </w:rPr>
        <w:t>Volker Conradt</w:t>
      </w:r>
      <w:r>
        <w:rPr>
          <w:rFonts w:ascii="Garamond" w:hAnsi="Garamond"/>
        </w:rPr>
        <w:tab/>
      </w:r>
      <w:r>
        <w:rPr>
          <w:rFonts w:ascii="Garamond" w:hAnsi="Garamond"/>
        </w:rPr>
        <w:tab/>
      </w:r>
      <w:r>
        <w:rPr>
          <w:rFonts w:ascii="Garamond" w:hAnsi="Garamond"/>
        </w:rPr>
        <w:tab/>
      </w:r>
      <w:r>
        <w:rPr>
          <w:rFonts w:ascii="Garamond" w:hAnsi="Garamond"/>
        </w:rPr>
        <w:tab/>
        <w:t>BSZ</w:t>
      </w:r>
    </w:p>
    <w:p w:rsidR="009A5CBB" w:rsidRPr="00A8653A" w:rsidRDefault="009A5CBB">
      <w:pPr>
        <w:rPr>
          <w:rFonts w:ascii="Garamond" w:hAnsi="Garamond"/>
        </w:rPr>
      </w:pPr>
      <w:r w:rsidRPr="00A8653A">
        <w:rPr>
          <w:rFonts w:ascii="Garamond" w:hAnsi="Garamond"/>
        </w:rPr>
        <w:t>Reiner Diedrichs</w:t>
      </w:r>
      <w:r w:rsidRPr="00A8653A">
        <w:rPr>
          <w:rFonts w:ascii="Garamond" w:hAnsi="Garamond"/>
        </w:rPr>
        <w:tab/>
      </w:r>
      <w:r w:rsidRPr="00A8653A">
        <w:rPr>
          <w:rFonts w:ascii="Garamond" w:hAnsi="Garamond"/>
        </w:rPr>
        <w:tab/>
      </w:r>
      <w:r w:rsidRPr="00A8653A">
        <w:rPr>
          <w:rFonts w:ascii="Garamond" w:hAnsi="Garamond"/>
        </w:rPr>
        <w:tab/>
      </w:r>
      <w:r>
        <w:rPr>
          <w:rFonts w:ascii="Garamond" w:hAnsi="Garamond"/>
        </w:rPr>
        <w:tab/>
      </w:r>
      <w:r w:rsidRPr="00A8653A">
        <w:rPr>
          <w:rFonts w:ascii="Garamond" w:hAnsi="Garamond"/>
        </w:rPr>
        <w:t>VZG, Vorsitz</w:t>
      </w:r>
    </w:p>
    <w:p w:rsidR="00E062A6" w:rsidRDefault="00E062A6">
      <w:pPr>
        <w:rPr>
          <w:rFonts w:ascii="Garamond" w:hAnsi="Garamond"/>
        </w:rPr>
      </w:pPr>
      <w:r>
        <w:rPr>
          <w:rFonts w:ascii="Garamond" w:hAnsi="Garamond"/>
        </w:rPr>
        <w:t>Matthias Groß</w:t>
      </w:r>
      <w:r w:rsidR="00970231">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BSB / BVB</w:t>
      </w:r>
    </w:p>
    <w:p w:rsidR="009A5CBB" w:rsidRPr="00B4394C" w:rsidRDefault="009A5CBB">
      <w:pPr>
        <w:rPr>
          <w:rFonts w:ascii="Garamond" w:hAnsi="Garamond"/>
        </w:rPr>
      </w:pPr>
      <w:r w:rsidRPr="00B4394C">
        <w:rPr>
          <w:rFonts w:ascii="Garamond" w:hAnsi="Garamond"/>
        </w:rPr>
        <w:t>Andreas Heise</w:t>
      </w:r>
      <w:r w:rsidRPr="00B4394C">
        <w:rPr>
          <w:rFonts w:ascii="Garamond" w:hAnsi="Garamond"/>
        </w:rPr>
        <w:tab/>
      </w:r>
      <w:r w:rsidRPr="00B4394C">
        <w:rPr>
          <w:rFonts w:ascii="Garamond" w:hAnsi="Garamond"/>
        </w:rPr>
        <w:tab/>
      </w:r>
      <w:r w:rsidRPr="00B4394C">
        <w:rPr>
          <w:rFonts w:ascii="Garamond" w:hAnsi="Garamond"/>
        </w:rPr>
        <w:tab/>
      </w:r>
      <w:r w:rsidRPr="00B4394C">
        <w:rPr>
          <w:rFonts w:ascii="Garamond" w:hAnsi="Garamond"/>
        </w:rPr>
        <w:tab/>
      </w:r>
      <w:r>
        <w:rPr>
          <w:rFonts w:ascii="Garamond" w:hAnsi="Garamond"/>
        </w:rPr>
        <w:tab/>
      </w:r>
      <w:r w:rsidRPr="00B4394C">
        <w:rPr>
          <w:rFonts w:ascii="Garamond" w:hAnsi="Garamond"/>
        </w:rPr>
        <w:t>SBB</w:t>
      </w:r>
      <w:r>
        <w:rPr>
          <w:rFonts w:ascii="Garamond" w:hAnsi="Garamond"/>
        </w:rPr>
        <w:t xml:space="preserve"> </w:t>
      </w:r>
      <w:r w:rsidRPr="00B4394C">
        <w:rPr>
          <w:rFonts w:ascii="Garamond" w:hAnsi="Garamond"/>
        </w:rPr>
        <w:t>/</w:t>
      </w:r>
      <w:r>
        <w:rPr>
          <w:rFonts w:ascii="Garamond" w:hAnsi="Garamond"/>
        </w:rPr>
        <w:t xml:space="preserve"> </w:t>
      </w:r>
      <w:r w:rsidRPr="00B4394C">
        <w:rPr>
          <w:rFonts w:ascii="Garamond" w:hAnsi="Garamond"/>
        </w:rPr>
        <w:t>ZDB</w:t>
      </w:r>
    </w:p>
    <w:p w:rsidR="00B82FED" w:rsidRDefault="00B82FED" w:rsidP="00B82FED">
      <w:pPr>
        <w:rPr>
          <w:rFonts w:ascii="Garamond" w:hAnsi="Garamond"/>
        </w:rPr>
      </w:pPr>
      <w:r>
        <w:rPr>
          <w:rFonts w:ascii="Garamond" w:hAnsi="Garamond"/>
        </w:rPr>
        <w:t>Wiebke Kassel</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BSZ (Gast)</w:t>
      </w:r>
    </w:p>
    <w:p w:rsidR="00EF493F" w:rsidRDefault="00EF493F" w:rsidP="00EF493F">
      <w:pPr>
        <w:rPr>
          <w:rFonts w:ascii="Garamond" w:hAnsi="Garamond"/>
        </w:rPr>
      </w:pPr>
      <w:r>
        <w:rPr>
          <w:rFonts w:ascii="Garamond" w:hAnsi="Garamond"/>
        </w:rPr>
        <w:t xml:space="preserve">Marion Lais      </w:t>
      </w:r>
      <w:r>
        <w:rPr>
          <w:rFonts w:ascii="Garamond" w:hAnsi="Garamond"/>
        </w:rPr>
        <w:tab/>
      </w:r>
      <w:r>
        <w:rPr>
          <w:rFonts w:ascii="Garamond" w:hAnsi="Garamond"/>
        </w:rPr>
        <w:tab/>
      </w:r>
      <w:r>
        <w:rPr>
          <w:rFonts w:ascii="Garamond" w:hAnsi="Garamond"/>
        </w:rPr>
        <w:tab/>
      </w:r>
      <w:r>
        <w:rPr>
          <w:rFonts w:ascii="Garamond" w:hAnsi="Garamond"/>
        </w:rPr>
        <w:tab/>
        <w:t>LVZ Berlin-Brandenburg (Vertr. f. Hr. Onnen)</w:t>
      </w:r>
    </w:p>
    <w:p w:rsidR="001244C9" w:rsidRDefault="001244C9">
      <w:pPr>
        <w:rPr>
          <w:rFonts w:ascii="Garamond" w:hAnsi="Garamond"/>
        </w:rPr>
      </w:pPr>
      <w:r>
        <w:rPr>
          <w:rFonts w:ascii="Garamond" w:hAnsi="Garamond"/>
        </w:rPr>
        <w:t>Stefan Lohrum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KOBV</w:t>
      </w:r>
    </w:p>
    <w:p w:rsidR="009A5CBB" w:rsidRDefault="009A5CBB">
      <w:pPr>
        <w:rPr>
          <w:rFonts w:ascii="Garamond" w:hAnsi="Garamond"/>
        </w:rPr>
      </w:pPr>
      <w:r>
        <w:rPr>
          <w:rFonts w:ascii="Garamond" w:hAnsi="Garamond"/>
        </w:rPr>
        <w:t>Karin Schmidgall</w:t>
      </w:r>
      <w:r>
        <w:rPr>
          <w:rFonts w:ascii="Garamond" w:hAnsi="Garamond"/>
        </w:rPr>
        <w:tab/>
      </w:r>
      <w:r>
        <w:rPr>
          <w:rFonts w:ascii="Garamond" w:hAnsi="Garamond"/>
        </w:rPr>
        <w:tab/>
      </w:r>
      <w:r>
        <w:rPr>
          <w:rFonts w:ascii="Garamond" w:hAnsi="Garamond"/>
        </w:rPr>
        <w:tab/>
      </w:r>
      <w:r>
        <w:rPr>
          <w:rFonts w:ascii="Garamond" w:hAnsi="Garamond"/>
        </w:rPr>
        <w:tab/>
        <w:t>DLA Marbach</w:t>
      </w:r>
    </w:p>
    <w:p w:rsidR="00B5036B" w:rsidRDefault="00B5036B">
      <w:pPr>
        <w:rPr>
          <w:rFonts w:ascii="Garamond" w:hAnsi="Garamond"/>
        </w:rPr>
      </w:pPr>
      <w:r>
        <w:rPr>
          <w:rFonts w:ascii="Garamond" w:hAnsi="Garamond"/>
        </w:rPr>
        <w:t>Anke Schröter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VZG (Gast)</w:t>
      </w:r>
    </w:p>
    <w:p w:rsidR="00EF493F" w:rsidRDefault="00EF493F">
      <w:pPr>
        <w:rPr>
          <w:rFonts w:ascii="Garamond" w:hAnsi="Garamond"/>
        </w:rPr>
      </w:pPr>
      <w:r>
        <w:rPr>
          <w:rFonts w:ascii="Garamond" w:hAnsi="Garamond"/>
        </w:rPr>
        <w:t>Martina Sinkovic</w:t>
      </w:r>
      <w:r>
        <w:rPr>
          <w:rFonts w:ascii="Garamond" w:hAnsi="Garamond"/>
        </w:rPr>
        <w:tab/>
      </w:r>
      <w:r>
        <w:rPr>
          <w:rFonts w:ascii="Garamond" w:hAnsi="Garamond"/>
        </w:rPr>
        <w:tab/>
      </w:r>
      <w:r>
        <w:rPr>
          <w:rFonts w:ascii="Garamond" w:hAnsi="Garamond"/>
        </w:rPr>
        <w:tab/>
      </w:r>
      <w:r>
        <w:rPr>
          <w:rFonts w:ascii="Garamond" w:hAnsi="Garamond"/>
        </w:rPr>
        <w:tab/>
        <w:t>HeBIS</w:t>
      </w:r>
    </w:p>
    <w:p w:rsidR="009A5CBB" w:rsidRPr="00A8653A" w:rsidRDefault="009A5CBB">
      <w:pPr>
        <w:rPr>
          <w:rFonts w:ascii="Garamond" w:hAnsi="Garamond"/>
        </w:rPr>
      </w:pPr>
      <w:r w:rsidRPr="00A8653A">
        <w:rPr>
          <w:rFonts w:ascii="Garamond" w:hAnsi="Garamond"/>
        </w:rPr>
        <w:t>Regina Willwerth</w:t>
      </w:r>
      <w:r w:rsidRPr="00A8653A">
        <w:rPr>
          <w:rFonts w:ascii="Garamond" w:hAnsi="Garamond"/>
        </w:rPr>
        <w:tab/>
      </w:r>
      <w:r w:rsidRPr="00A8653A">
        <w:rPr>
          <w:rFonts w:ascii="Garamond" w:hAnsi="Garamond"/>
        </w:rPr>
        <w:tab/>
      </w:r>
      <w:r w:rsidRPr="00A8653A">
        <w:rPr>
          <w:rFonts w:ascii="Garamond" w:hAnsi="Garamond"/>
        </w:rPr>
        <w:tab/>
      </w:r>
      <w:r>
        <w:rPr>
          <w:rFonts w:ascii="Garamond" w:hAnsi="Garamond"/>
        </w:rPr>
        <w:tab/>
      </w:r>
      <w:r w:rsidRPr="00A8653A">
        <w:rPr>
          <w:rFonts w:ascii="Garamond" w:hAnsi="Garamond"/>
        </w:rPr>
        <w:t>VZG, Protokoll</w:t>
      </w:r>
    </w:p>
    <w:p w:rsidR="009A5CBB" w:rsidRDefault="009A5CBB">
      <w:pPr>
        <w:rPr>
          <w:rFonts w:ascii="Garamond" w:hAnsi="Garamond"/>
        </w:rPr>
      </w:pPr>
      <w:r w:rsidRPr="00A8653A">
        <w:rPr>
          <w:rFonts w:ascii="Garamond" w:hAnsi="Garamond"/>
        </w:rPr>
        <w:t>Stefan Wulle</w:t>
      </w:r>
      <w:r w:rsidRPr="00A8653A">
        <w:rPr>
          <w:rFonts w:ascii="Garamond" w:hAnsi="Garamond"/>
        </w:rPr>
        <w:tab/>
      </w:r>
      <w:r w:rsidRPr="00A8653A">
        <w:rPr>
          <w:rFonts w:ascii="Garamond" w:hAnsi="Garamond"/>
        </w:rPr>
        <w:tab/>
      </w:r>
      <w:r w:rsidRPr="00A8653A">
        <w:rPr>
          <w:rFonts w:ascii="Garamond" w:hAnsi="Garamond"/>
        </w:rPr>
        <w:tab/>
      </w:r>
      <w:r w:rsidRPr="00A8653A">
        <w:rPr>
          <w:rFonts w:ascii="Garamond" w:hAnsi="Garamond"/>
        </w:rPr>
        <w:tab/>
      </w:r>
      <w:r>
        <w:rPr>
          <w:rFonts w:ascii="Garamond" w:hAnsi="Garamond"/>
        </w:rPr>
        <w:tab/>
      </w:r>
      <w:r w:rsidRPr="00A8653A">
        <w:rPr>
          <w:rFonts w:ascii="Garamond" w:hAnsi="Garamond"/>
        </w:rPr>
        <w:t>UB Braunschweig</w:t>
      </w:r>
    </w:p>
    <w:p w:rsidR="00622AA9" w:rsidRDefault="00622AA9">
      <w:pPr>
        <w:rPr>
          <w:rFonts w:ascii="Garamond" w:hAnsi="Garamond"/>
        </w:rPr>
      </w:pPr>
    </w:p>
    <w:p w:rsidR="00622AA9" w:rsidRPr="00B63ECF" w:rsidRDefault="00622AA9">
      <w:pPr>
        <w:rPr>
          <w:rFonts w:ascii="Garamond" w:hAnsi="Garamond"/>
          <w:b/>
        </w:rPr>
      </w:pPr>
      <w:r w:rsidRPr="00B63ECF">
        <w:rPr>
          <w:rFonts w:ascii="Garamond" w:hAnsi="Garamond"/>
          <w:b/>
        </w:rPr>
        <w:t>Entschuldigt:</w:t>
      </w:r>
    </w:p>
    <w:p w:rsidR="00B63ECF" w:rsidRDefault="00B63ECF" w:rsidP="00B63ECF">
      <w:pPr>
        <w:rPr>
          <w:rFonts w:ascii="Garamond" w:hAnsi="Garamond"/>
        </w:rPr>
      </w:pPr>
      <w:r>
        <w:rPr>
          <w:rFonts w:ascii="Garamond" w:hAnsi="Garamond"/>
        </w:rPr>
        <w:t>Albert Bilo</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UB Duisburg-Essen / AGUB</w:t>
      </w:r>
    </w:p>
    <w:p w:rsidR="00B82FED" w:rsidRPr="00A8653A" w:rsidRDefault="00B82FED" w:rsidP="00B82FED">
      <w:pPr>
        <w:rPr>
          <w:rFonts w:ascii="Garamond" w:hAnsi="Garamond"/>
        </w:rPr>
      </w:pPr>
      <w:r w:rsidRPr="00A8653A">
        <w:rPr>
          <w:rFonts w:ascii="Garamond" w:hAnsi="Garamond"/>
        </w:rPr>
        <w:t>Dr. Berthold Gillitzer</w:t>
      </w:r>
      <w:r w:rsidRPr="00A8653A">
        <w:rPr>
          <w:rFonts w:ascii="Garamond" w:hAnsi="Garamond"/>
        </w:rPr>
        <w:tab/>
      </w:r>
      <w:r w:rsidRPr="00A8653A">
        <w:rPr>
          <w:rFonts w:ascii="Garamond" w:hAnsi="Garamond"/>
        </w:rPr>
        <w:tab/>
      </w:r>
      <w:r w:rsidRPr="00A8653A">
        <w:rPr>
          <w:rFonts w:ascii="Garamond" w:hAnsi="Garamond"/>
        </w:rPr>
        <w:tab/>
      </w:r>
      <w:r>
        <w:rPr>
          <w:rFonts w:ascii="Garamond" w:hAnsi="Garamond"/>
        </w:rPr>
        <w:tab/>
      </w:r>
      <w:r w:rsidRPr="00A8653A">
        <w:rPr>
          <w:rFonts w:ascii="Garamond" w:hAnsi="Garamond"/>
        </w:rPr>
        <w:t>BSB</w:t>
      </w:r>
      <w:r>
        <w:rPr>
          <w:rFonts w:ascii="Garamond" w:hAnsi="Garamond"/>
        </w:rPr>
        <w:t xml:space="preserve"> </w:t>
      </w:r>
      <w:r w:rsidRPr="00A8653A">
        <w:rPr>
          <w:rFonts w:ascii="Garamond" w:hAnsi="Garamond"/>
        </w:rPr>
        <w:t>/</w:t>
      </w:r>
      <w:r>
        <w:rPr>
          <w:rFonts w:ascii="Garamond" w:hAnsi="Garamond"/>
        </w:rPr>
        <w:t xml:space="preserve"> </w:t>
      </w:r>
      <w:r w:rsidRPr="00A8653A">
        <w:rPr>
          <w:rFonts w:ascii="Garamond" w:hAnsi="Garamond"/>
        </w:rPr>
        <w:t>BVB</w:t>
      </w:r>
      <w:r>
        <w:rPr>
          <w:rFonts w:ascii="Garamond" w:hAnsi="Garamond"/>
        </w:rPr>
        <w:t xml:space="preserve"> </w:t>
      </w:r>
    </w:p>
    <w:p w:rsidR="00B82FED" w:rsidRPr="00B679DE" w:rsidRDefault="00B82FED" w:rsidP="00B82FED">
      <w:pPr>
        <w:rPr>
          <w:rFonts w:ascii="Garamond" w:hAnsi="Garamond"/>
          <w:i/>
        </w:rPr>
      </w:pPr>
      <w:r w:rsidRPr="00B679DE">
        <w:rPr>
          <w:rFonts w:ascii="Garamond" w:hAnsi="Garamond"/>
        </w:rPr>
        <w:t xml:space="preserve">Thomas </w:t>
      </w:r>
      <w:r w:rsidRPr="00B679DE">
        <w:rPr>
          <w:rStyle w:val="Hervorhebung"/>
          <w:rFonts w:ascii="Garamond" w:hAnsi="Garamond"/>
          <w:i w:val="0"/>
        </w:rPr>
        <w:t>Schmieder</w:t>
      </w:r>
      <w:r w:rsidRPr="00B679DE">
        <w:rPr>
          <w:rFonts w:ascii="Garamond" w:hAnsi="Garamond"/>
          <w:i/>
        </w:rPr>
        <w:t>-</w:t>
      </w:r>
      <w:r w:rsidRPr="00B679DE">
        <w:rPr>
          <w:rStyle w:val="Hervorhebung"/>
          <w:rFonts w:ascii="Garamond" w:hAnsi="Garamond"/>
          <w:i w:val="0"/>
        </w:rPr>
        <w:t>Jappe</w:t>
      </w:r>
      <w:r w:rsidRPr="00B679DE">
        <w:rPr>
          <w:rStyle w:val="Hervorhebung"/>
          <w:rFonts w:ascii="Garamond" w:hAnsi="Garamond"/>
          <w:i w:val="0"/>
        </w:rPr>
        <w:tab/>
      </w:r>
      <w:r w:rsidRPr="00B679DE">
        <w:rPr>
          <w:rStyle w:val="Hervorhebung"/>
          <w:rFonts w:ascii="Garamond" w:hAnsi="Garamond"/>
          <w:i w:val="0"/>
        </w:rPr>
        <w:tab/>
      </w:r>
      <w:r w:rsidRPr="00B679DE">
        <w:rPr>
          <w:rStyle w:val="Hervorhebung"/>
          <w:rFonts w:ascii="Garamond" w:hAnsi="Garamond"/>
          <w:i w:val="0"/>
        </w:rPr>
        <w:tab/>
        <w:t>DBV-DLK</w:t>
      </w:r>
    </w:p>
    <w:p w:rsidR="00B82FED" w:rsidRDefault="00B82FED">
      <w:pPr>
        <w:rPr>
          <w:rFonts w:ascii="Garamond" w:hAnsi="Garamond"/>
        </w:rPr>
      </w:pPr>
    </w:p>
    <w:p w:rsidR="009A5CBB" w:rsidRDefault="009A5CBB">
      <w:pPr>
        <w:rPr>
          <w:rFonts w:ascii="Garamond" w:hAnsi="Garamond"/>
        </w:rPr>
      </w:pPr>
    </w:p>
    <w:p w:rsidR="009A5CBB" w:rsidRDefault="009A5CBB">
      <w:pPr>
        <w:rPr>
          <w:rFonts w:ascii="Garamond" w:hAnsi="Garamond"/>
        </w:rPr>
      </w:pPr>
      <w:r>
        <w:rPr>
          <w:rFonts w:ascii="Garamond" w:hAnsi="Garamond"/>
        </w:rPr>
        <w:t>___________________________________________________________________________</w:t>
      </w:r>
    </w:p>
    <w:p w:rsidR="009A5CBB" w:rsidRDefault="009A5CBB">
      <w:pPr>
        <w:rPr>
          <w:rFonts w:ascii="Garamond" w:hAnsi="Garamond"/>
        </w:rPr>
      </w:pPr>
    </w:p>
    <w:p w:rsidR="00444146" w:rsidRDefault="00444146" w:rsidP="00BA7086">
      <w:pPr>
        <w:outlineLvl w:val="0"/>
        <w:rPr>
          <w:b/>
        </w:rPr>
      </w:pPr>
      <w:r w:rsidRPr="00600907">
        <w:rPr>
          <w:b/>
        </w:rPr>
        <w:t xml:space="preserve">TOP </w:t>
      </w:r>
      <w:r>
        <w:rPr>
          <w:b/>
        </w:rPr>
        <w:t xml:space="preserve">für die Sitzung der </w:t>
      </w:r>
      <w:r w:rsidRPr="00600907">
        <w:rPr>
          <w:b/>
        </w:rPr>
        <w:t xml:space="preserve">AG Leihverkehr </w:t>
      </w:r>
      <w:r>
        <w:rPr>
          <w:b/>
        </w:rPr>
        <w:t xml:space="preserve">am </w:t>
      </w:r>
      <w:r w:rsidR="00B82FED">
        <w:rPr>
          <w:b/>
        </w:rPr>
        <w:t>05</w:t>
      </w:r>
      <w:r w:rsidR="005E0D27">
        <w:rPr>
          <w:b/>
        </w:rPr>
        <w:t>.</w:t>
      </w:r>
      <w:r w:rsidR="00B82FED">
        <w:rPr>
          <w:b/>
        </w:rPr>
        <w:t>12</w:t>
      </w:r>
      <w:r w:rsidR="005E0D27">
        <w:rPr>
          <w:b/>
        </w:rPr>
        <w:t>.2012</w:t>
      </w:r>
    </w:p>
    <w:p w:rsidR="00444146" w:rsidRPr="00600907" w:rsidRDefault="00444146" w:rsidP="00444146"/>
    <w:p w:rsidR="00444146" w:rsidRDefault="00444146" w:rsidP="00BA7086">
      <w:pPr>
        <w:outlineLvl w:val="0"/>
        <w:rPr>
          <w:b/>
        </w:rPr>
      </w:pPr>
      <w:r w:rsidRPr="00600907">
        <w:rPr>
          <w:b/>
        </w:rPr>
        <w:t>1. Formalia</w:t>
      </w:r>
    </w:p>
    <w:p w:rsidR="00444146" w:rsidRPr="00524F68" w:rsidRDefault="00524F68" w:rsidP="00444146">
      <w:r w:rsidRPr="00524F68">
        <w:t>1.1</w:t>
      </w:r>
      <w:r w:rsidR="00444146" w:rsidRPr="00524F68">
        <w:t xml:space="preserve"> Tagesordnung</w:t>
      </w:r>
    </w:p>
    <w:p w:rsidR="00444146" w:rsidRPr="00600907" w:rsidRDefault="00444146" w:rsidP="00444146"/>
    <w:p w:rsidR="00444146" w:rsidRPr="00600907" w:rsidRDefault="00444146" w:rsidP="00BA7086">
      <w:pPr>
        <w:outlineLvl w:val="0"/>
        <w:rPr>
          <w:b/>
        </w:rPr>
      </w:pPr>
      <w:r w:rsidRPr="00600907">
        <w:rPr>
          <w:b/>
        </w:rPr>
        <w:t>2. Verbundübergreifende Fernleihe</w:t>
      </w:r>
    </w:p>
    <w:p w:rsidR="000B1CC2" w:rsidRPr="00524F68" w:rsidRDefault="00272E81" w:rsidP="000B1CC2">
      <w:r w:rsidRPr="00524F68">
        <w:t>2.1</w:t>
      </w:r>
      <w:r w:rsidR="00444146" w:rsidRPr="00524F68">
        <w:t xml:space="preserve"> </w:t>
      </w:r>
      <w:proofErr w:type="gramStart"/>
      <w:r w:rsidR="000B1CC2" w:rsidRPr="00524F68">
        <w:t>Stand</w:t>
      </w:r>
      <w:proofErr w:type="gramEnd"/>
      <w:r w:rsidR="000B1CC2" w:rsidRPr="00524F68">
        <w:t xml:space="preserve"> Elektronische Lieferung von Aufsatzkopien zwischen Bibliotheken bzw. Verbünden</w:t>
      </w:r>
    </w:p>
    <w:p w:rsidR="00972352" w:rsidRPr="00524F68" w:rsidRDefault="00272E81" w:rsidP="00972352">
      <w:r w:rsidRPr="00524F68">
        <w:t>2.2</w:t>
      </w:r>
      <w:r w:rsidR="00972352" w:rsidRPr="00524F68">
        <w:t xml:space="preserve"> Stand Umwandlung Verlags-PDF zu graphischer Datei durch Verteilserver</w:t>
      </w:r>
    </w:p>
    <w:p w:rsidR="005C017D" w:rsidRPr="00524F68" w:rsidRDefault="00272E81" w:rsidP="00972352">
      <w:r w:rsidRPr="00524F68">
        <w:t>2.3</w:t>
      </w:r>
      <w:r w:rsidR="005C017D" w:rsidRPr="00524F68">
        <w:t xml:space="preserve"> Verrechnungszeitraum VFL</w:t>
      </w:r>
    </w:p>
    <w:p w:rsidR="00972352" w:rsidRDefault="00972352" w:rsidP="00BA7086">
      <w:pPr>
        <w:outlineLvl w:val="0"/>
      </w:pPr>
    </w:p>
    <w:p w:rsidR="00846849" w:rsidRDefault="00846849" w:rsidP="00BA7086">
      <w:pPr>
        <w:outlineLvl w:val="0"/>
        <w:rPr>
          <w:b/>
        </w:rPr>
      </w:pPr>
      <w:r>
        <w:rPr>
          <w:b/>
        </w:rPr>
        <w:t>3</w:t>
      </w:r>
      <w:r w:rsidRPr="00600907">
        <w:rPr>
          <w:b/>
        </w:rPr>
        <w:t>. Urheberrecht</w:t>
      </w:r>
    </w:p>
    <w:p w:rsidR="00846849" w:rsidRPr="00524F68" w:rsidRDefault="00972352" w:rsidP="00444146">
      <w:r w:rsidRPr="00524F68">
        <w:t xml:space="preserve">3.1 </w:t>
      </w:r>
      <w:proofErr w:type="gramStart"/>
      <w:r w:rsidR="000B1CC2" w:rsidRPr="00524F68">
        <w:t>Gesamtvertrag</w:t>
      </w:r>
      <w:proofErr w:type="gramEnd"/>
      <w:r w:rsidR="000B1CC2" w:rsidRPr="00524F68">
        <w:t xml:space="preserve"> „Kopienversand im innerbibliothekarischen Leihverkehr“</w:t>
      </w:r>
    </w:p>
    <w:p w:rsidR="00972352" w:rsidRDefault="00972352" w:rsidP="00444146">
      <w:r>
        <w:t xml:space="preserve">- </w:t>
      </w:r>
      <w:r w:rsidR="005C017D">
        <w:t>Datenformat</w:t>
      </w:r>
    </w:p>
    <w:p w:rsidR="00846849" w:rsidRDefault="00846849" w:rsidP="00444146"/>
    <w:p w:rsidR="00A843DC" w:rsidRPr="00A843DC" w:rsidRDefault="00A843DC" w:rsidP="00444146">
      <w:pPr>
        <w:rPr>
          <w:b/>
        </w:rPr>
      </w:pPr>
      <w:r w:rsidRPr="00A843DC">
        <w:rPr>
          <w:b/>
        </w:rPr>
        <w:t>4. Elektronische Ressourcen</w:t>
      </w:r>
    </w:p>
    <w:p w:rsidR="000B1CC2" w:rsidRPr="00524F68" w:rsidRDefault="000B1CC2" w:rsidP="000B1CC2">
      <w:r w:rsidRPr="00524F68">
        <w:t>4.1 AG Elektronische Ressourcen im Leihverkehr</w:t>
      </w:r>
    </w:p>
    <w:p w:rsidR="000B1CC2" w:rsidRPr="00524F68" w:rsidRDefault="000B1CC2" w:rsidP="000B1CC2">
      <w:r w:rsidRPr="00524F68">
        <w:t>- Sachstand</w:t>
      </w:r>
    </w:p>
    <w:p w:rsidR="00972352" w:rsidRPr="00524F68" w:rsidRDefault="00972352" w:rsidP="000B1CC2">
      <w:r w:rsidRPr="00524F68">
        <w:t>- Stand des EZB/ZDB-Dienstes</w:t>
      </w:r>
    </w:p>
    <w:p w:rsidR="000B1CC2" w:rsidRPr="00524F68" w:rsidRDefault="000B1CC2" w:rsidP="000B1CC2">
      <w:r w:rsidRPr="00524F68">
        <w:t xml:space="preserve">4.2 Empfehlung der AG Leihverkehr zu Bestellungen auf E-Ressourcen </w:t>
      </w:r>
    </w:p>
    <w:p w:rsidR="000B1CC2" w:rsidRPr="00524F68" w:rsidRDefault="00C245CA" w:rsidP="00444146">
      <w:r w:rsidRPr="00524F68">
        <w:t xml:space="preserve">4.3 Workflows für </w:t>
      </w:r>
      <w:proofErr w:type="spellStart"/>
      <w:r w:rsidRPr="00524F68">
        <w:t>eJournals</w:t>
      </w:r>
      <w:proofErr w:type="spellEnd"/>
    </w:p>
    <w:p w:rsidR="00C245CA" w:rsidRPr="00524F68" w:rsidRDefault="00C245CA" w:rsidP="00444146">
      <w:r w:rsidRPr="00524F68">
        <w:lastRenderedPageBreak/>
        <w:t xml:space="preserve">4.4 DFG-Antrag zu </w:t>
      </w:r>
      <w:proofErr w:type="spellStart"/>
      <w:r w:rsidRPr="00524F68">
        <w:t>eBooks</w:t>
      </w:r>
      <w:proofErr w:type="spellEnd"/>
    </w:p>
    <w:p w:rsidR="00A472C0" w:rsidRDefault="00A472C0" w:rsidP="00444146"/>
    <w:p w:rsidR="00C245CA" w:rsidRDefault="00A843DC" w:rsidP="00C245CA">
      <w:pPr>
        <w:rPr>
          <w:b/>
        </w:rPr>
      </w:pPr>
      <w:r>
        <w:rPr>
          <w:b/>
        </w:rPr>
        <w:t>5</w:t>
      </w:r>
      <w:r w:rsidR="00444146" w:rsidRPr="00600907">
        <w:rPr>
          <w:b/>
        </w:rPr>
        <w:t xml:space="preserve">. </w:t>
      </w:r>
      <w:r w:rsidR="00C245CA">
        <w:rPr>
          <w:b/>
        </w:rPr>
        <w:t>Neue ISO-Norm zur Fernleihe</w:t>
      </w:r>
    </w:p>
    <w:p w:rsidR="00444146" w:rsidRPr="00600907" w:rsidRDefault="00444146" w:rsidP="00BA7086">
      <w:pPr>
        <w:outlineLvl w:val="0"/>
        <w:rPr>
          <w:b/>
        </w:rPr>
      </w:pPr>
    </w:p>
    <w:p w:rsidR="000B1CC2" w:rsidRPr="00600907" w:rsidRDefault="000B1CC2" w:rsidP="000B1CC2">
      <w:pPr>
        <w:outlineLvl w:val="0"/>
        <w:rPr>
          <w:b/>
        </w:rPr>
      </w:pPr>
      <w:r>
        <w:rPr>
          <w:b/>
        </w:rPr>
        <w:t>6</w:t>
      </w:r>
      <w:r w:rsidRPr="00600907">
        <w:rPr>
          <w:b/>
        </w:rPr>
        <w:t>. AG Technik</w:t>
      </w:r>
    </w:p>
    <w:p w:rsidR="000B1CC2" w:rsidRDefault="000B1CC2" w:rsidP="00444146">
      <w:pPr>
        <w:autoSpaceDE w:val="0"/>
        <w:autoSpaceDN w:val="0"/>
        <w:adjustRightInd w:val="0"/>
        <w:rPr>
          <w:b/>
        </w:rPr>
      </w:pPr>
    </w:p>
    <w:p w:rsidR="00A47A29" w:rsidRDefault="000B1CC2" w:rsidP="00444146">
      <w:pPr>
        <w:autoSpaceDE w:val="0"/>
        <w:autoSpaceDN w:val="0"/>
        <w:adjustRightInd w:val="0"/>
        <w:rPr>
          <w:b/>
        </w:rPr>
      </w:pPr>
      <w:r>
        <w:rPr>
          <w:b/>
        </w:rPr>
        <w:t>7</w:t>
      </w:r>
      <w:r w:rsidR="00A47A29">
        <w:rPr>
          <w:b/>
        </w:rPr>
        <w:t xml:space="preserve">. </w:t>
      </w:r>
      <w:r w:rsidR="008E2431">
        <w:rPr>
          <w:b/>
        </w:rPr>
        <w:t xml:space="preserve">AG </w:t>
      </w:r>
      <w:r w:rsidR="00C245CA">
        <w:rPr>
          <w:b/>
        </w:rPr>
        <w:t>Adressdatei der ZDB</w:t>
      </w:r>
    </w:p>
    <w:p w:rsidR="008E2431" w:rsidRPr="008E2431" w:rsidRDefault="008E2431" w:rsidP="00444146">
      <w:pPr>
        <w:autoSpaceDE w:val="0"/>
        <w:autoSpaceDN w:val="0"/>
        <w:adjustRightInd w:val="0"/>
      </w:pPr>
      <w:r w:rsidRPr="008E2431">
        <w:t>- Sachstand</w:t>
      </w:r>
    </w:p>
    <w:p w:rsidR="00A47A29" w:rsidRDefault="00A47A29" w:rsidP="00444146">
      <w:pPr>
        <w:autoSpaceDE w:val="0"/>
        <w:autoSpaceDN w:val="0"/>
        <w:adjustRightInd w:val="0"/>
        <w:rPr>
          <w:b/>
        </w:rPr>
      </w:pPr>
    </w:p>
    <w:p w:rsidR="00A47A29" w:rsidRDefault="000B1CC2" w:rsidP="00444146">
      <w:pPr>
        <w:autoSpaceDE w:val="0"/>
        <w:autoSpaceDN w:val="0"/>
        <w:adjustRightInd w:val="0"/>
        <w:rPr>
          <w:b/>
        </w:rPr>
      </w:pPr>
      <w:r>
        <w:rPr>
          <w:b/>
        </w:rPr>
        <w:t>8</w:t>
      </w:r>
      <w:r w:rsidR="00A47A29">
        <w:rPr>
          <w:b/>
        </w:rPr>
        <w:t xml:space="preserve">. </w:t>
      </w:r>
      <w:r>
        <w:rPr>
          <w:b/>
        </w:rPr>
        <w:t>Sonstiges</w:t>
      </w:r>
    </w:p>
    <w:p w:rsidR="00444146" w:rsidRPr="00A02325" w:rsidRDefault="00113426" w:rsidP="00444146">
      <w:r w:rsidRPr="00A02325">
        <w:t>- Bestellbutton / § 312g BGB</w:t>
      </w:r>
    </w:p>
    <w:p w:rsidR="00113426" w:rsidRPr="00A02325" w:rsidRDefault="00113426" w:rsidP="00444146">
      <w:r w:rsidRPr="00A02325">
        <w:t>- Altbestandszertifikat</w:t>
      </w:r>
    </w:p>
    <w:p w:rsidR="00113426" w:rsidRPr="00A02325" w:rsidRDefault="00113426" w:rsidP="00444146">
      <w:r w:rsidRPr="00A02325">
        <w:t>- HS Hamm-Lippstadt</w:t>
      </w:r>
    </w:p>
    <w:p w:rsidR="00113426" w:rsidRDefault="00113426" w:rsidP="00444146">
      <w:r w:rsidRPr="00A02325">
        <w:t>- Fernleihe</w:t>
      </w:r>
      <w:r w:rsidR="00084840">
        <w:t xml:space="preserve"> </w:t>
      </w:r>
      <w:r w:rsidRPr="00A02325">
        <w:t>via EZB</w:t>
      </w:r>
    </w:p>
    <w:p w:rsidR="00524F68" w:rsidRPr="00A02325" w:rsidRDefault="00524F68" w:rsidP="00444146"/>
    <w:p w:rsidR="00F346C8" w:rsidRPr="00600907" w:rsidRDefault="002B3E70" w:rsidP="00444146">
      <w:pPr>
        <w:rPr>
          <w:b/>
        </w:rPr>
      </w:pPr>
      <w:r>
        <w:rPr>
          <w:b/>
        </w:rPr>
        <w:t>___________________________________________________________________________</w:t>
      </w:r>
    </w:p>
    <w:p w:rsidR="009A5CBB" w:rsidRDefault="009A5CBB">
      <w:pPr>
        <w:rPr>
          <w:rFonts w:ascii="Garamond" w:hAnsi="Garamond"/>
        </w:rPr>
      </w:pPr>
    </w:p>
    <w:p w:rsidR="00524F68" w:rsidRDefault="00524F68" w:rsidP="006E796A">
      <w:pPr>
        <w:autoSpaceDE w:val="0"/>
        <w:autoSpaceDN w:val="0"/>
        <w:adjustRightInd w:val="0"/>
        <w:rPr>
          <w:b/>
        </w:rPr>
      </w:pPr>
    </w:p>
    <w:p w:rsidR="00334E05" w:rsidRPr="009D378D" w:rsidRDefault="009D378D" w:rsidP="006E796A">
      <w:pPr>
        <w:autoSpaceDE w:val="0"/>
        <w:autoSpaceDN w:val="0"/>
        <w:adjustRightInd w:val="0"/>
        <w:rPr>
          <w:b/>
        </w:rPr>
      </w:pPr>
      <w:r w:rsidRPr="009D378D">
        <w:rPr>
          <w:b/>
        </w:rPr>
        <w:t xml:space="preserve">TOP 1: </w:t>
      </w:r>
      <w:proofErr w:type="spellStart"/>
      <w:r w:rsidRPr="009D378D">
        <w:rPr>
          <w:b/>
        </w:rPr>
        <w:t>Formalia</w:t>
      </w:r>
      <w:proofErr w:type="spellEnd"/>
    </w:p>
    <w:p w:rsidR="009D378D" w:rsidRPr="009D378D" w:rsidRDefault="009D378D" w:rsidP="006E796A">
      <w:pPr>
        <w:autoSpaceDE w:val="0"/>
        <w:autoSpaceDN w:val="0"/>
        <w:adjustRightInd w:val="0"/>
        <w:rPr>
          <w:b/>
        </w:rPr>
      </w:pPr>
    </w:p>
    <w:p w:rsidR="009D378D" w:rsidRDefault="009D378D" w:rsidP="006E796A">
      <w:pPr>
        <w:autoSpaceDE w:val="0"/>
        <w:autoSpaceDN w:val="0"/>
        <w:adjustRightInd w:val="0"/>
        <w:rPr>
          <w:b/>
        </w:rPr>
      </w:pPr>
      <w:r w:rsidRPr="009D378D">
        <w:rPr>
          <w:b/>
        </w:rPr>
        <w:t>TOP 1.1: Tagesordnung</w:t>
      </w:r>
    </w:p>
    <w:p w:rsidR="00524F68" w:rsidRDefault="00524F68" w:rsidP="006E796A">
      <w:pPr>
        <w:autoSpaceDE w:val="0"/>
        <w:autoSpaceDN w:val="0"/>
        <w:adjustRightInd w:val="0"/>
        <w:rPr>
          <w:b/>
        </w:rPr>
      </w:pPr>
    </w:p>
    <w:p w:rsidR="00524F68" w:rsidRDefault="00524F68" w:rsidP="006E796A">
      <w:pPr>
        <w:autoSpaceDE w:val="0"/>
        <w:autoSpaceDN w:val="0"/>
        <w:adjustRightInd w:val="0"/>
      </w:pPr>
      <w:r w:rsidRPr="00524F68">
        <w:t xml:space="preserve">Es gibt </w:t>
      </w:r>
      <w:r w:rsidR="00E80645">
        <w:t>Ergänzungsv</w:t>
      </w:r>
      <w:r w:rsidRPr="00524F68">
        <w:t>orschläge für die Tagesordnung</w:t>
      </w:r>
      <w:r w:rsidR="00E80645">
        <w:t>:</w:t>
      </w:r>
      <w:r>
        <w:t xml:space="preserve"> für TOP 4 (Fernleihe via EZB) und TOP 8</w:t>
      </w:r>
      <w:r w:rsidR="00E80645">
        <w:t xml:space="preserve"> (Überprüfung </w:t>
      </w:r>
      <w:r>
        <w:t>Altbestandszertifikat</w:t>
      </w:r>
      <w:r w:rsidR="00E80645">
        <w:t>, Hochschule Hamm-Lippstadt).</w:t>
      </w:r>
    </w:p>
    <w:p w:rsidR="00E80645" w:rsidRDefault="00E80645" w:rsidP="006E796A">
      <w:pPr>
        <w:autoSpaceDE w:val="0"/>
        <w:autoSpaceDN w:val="0"/>
        <w:adjustRightInd w:val="0"/>
      </w:pPr>
    </w:p>
    <w:p w:rsidR="00E80645" w:rsidRDefault="00E80645" w:rsidP="006E796A">
      <w:pPr>
        <w:autoSpaceDE w:val="0"/>
        <w:autoSpaceDN w:val="0"/>
        <w:adjustRightInd w:val="0"/>
      </w:pPr>
    </w:p>
    <w:p w:rsidR="00E80645" w:rsidRPr="00E80645" w:rsidRDefault="00E80645" w:rsidP="006E796A">
      <w:pPr>
        <w:autoSpaceDE w:val="0"/>
        <w:autoSpaceDN w:val="0"/>
        <w:adjustRightInd w:val="0"/>
        <w:rPr>
          <w:b/>
        </w:rPr>
      </w:pPr>
      <w:r w:rsidRPr="00E80645">
        <w:rPr>
          <w:b/>
        </w:rPr>
        <w:t>TOP 2: Verbundübergreifende Fernleihe</w:t>
      </w:r>
    </w:p>
    <w:p w:rsidR="00E80645" w:rsidRPr="00E80645" w:rsidRDefault="00E80645" w:rsidP="006E796A">
      <w:pPr>
        <w:autoSpaceDE w:val="0"/>
        <w:autoSpaceDN w:val="0"/>
        <w:adjustRightInd w:val="0"/>
        <w:rPr>
          <w:b/>
        </w:rPr>
      </w:pPr>
    </w:p>
    <w:p w:rsidR="00E80645" w:rsidRPr="00E80645" w:rsidRDefault="00E80645" w:rsidP="00E80645">
      <w:pPr>
        <w:rPr>
          <w:b/>
        </w:rPr>
      </w:pPr>
      <w:r w:rsidRPr="00E80645">
        <w:rPr>
          <w:b/>
        </w:rPr>
        <w:t>TOP 2.1</w:t>
      </w:r>
      <w:r w:rsidR="005E1DCA">
        <w:rPr>
          <w:b/>
        </w:rPr>
        <w:t>:</w:t>
      </w:r>
      <w:r w:rsidRPr="00E80645">
        <w:rPr>
          <w:b/>
        </w:rPr>
        <w:t xml:space="preserve"> Stand </w:t>
      </w:r>
      <w:r>
        <w:rPr>
          <w:b/>
        </w:rPr>
        <w:t>e</w:t>
      </w:r>
      <w:r w:rsidRPr="00E80645">
        <w:rPr>
          <w:b/>
        </w:rPr>
        <w:t>lektronische Lieferung von Aufsatzkopien zwischen Bibliotheken bzw. Verbünden</w:t>
      </w:r>
    </w:p>
    <w:p w:rsidR="00E80645" w:rsidRDefault="00E80645" w:rsidP="00E80645"/>
    <w:p w:rsidR="00E80645" w:rsidRDefault="00E80645" w:rsidP="00E80645">
      <w:r>
        <w:t>Der aktuelle Stand ist im GBV Verbund-Wiki dokumentiert:</w:t>
      </w:r>
    </w:p>
    <w:p w:rsidR="00E80645" w:rsidRPr="00E80645" w:rsidRDefault="0051071D" w:rsidP="00E80645">
      <w:hyperlink r:id="rId8" w:anchor="Basisdienst_Beschleunigung_der_Aufsatzfernleihe" w:history="1">
        <w:r w:rsidR="00E80645" w:rsidRPr="00E80645">
          <w:rPr>
            <w:rStyle w:val="Hyperlink"/>
          </w:rPr>
          <w:t>http://www.gbv.de/wikis/cls/Status-Matrixen_zu_den_VFL-Diensten#Basisdienst_Beschleunigung_der_Aufsatzfernleihe</w:t>
        </w:r>
      </w:hyperlink>
    </w:p>
    <w:p w:rsidR="00E80645" w:rsidRPr="00E80645" w:rsidRDefault="00E80645" w:rsidP="00E80645"/>
    <w:p w:rsidR="00E80645" w:rsidRDefault="00E80645" w:rsidP="00E80645">
      <w:r>
        <w:t>Der KOBV will die verbundübergreifende elektronische Lieferung 2013 realisieren.</w:t>
      </w:r>
    </w:p>
    <w:p w:rsidR="00E80645" w:rsidRDefault="00E80645" w:rsidP="00E80645"/>
    <w:p w:rsidR="00E80645" w:rsidRDefault="00E80645" w:rsidP="00E80645"/>
    <w:p w:rsidR="00E80645" w:rsidRPr="005E1DCA" w:rsidRDefault="005E1DCA" w:rsidP="00E80645">
      <w:pPr>
        <w:rPr>
          <w:b/>
        </w:rPr>
      </w:pPr>
      <w:r>
        <w:rPr>
          <w:b/>
        </w:rPr>
        <w:t xml:space="preserve">TOP </w:t>
      </w:r>
      <w:r w:rsidR="00E80645" w:rsidRPr="005E1DCA">
        <w:rPr>
          <w:b/>
        </w:rPr>
        <w:t>2.2</w:t>
      </w:r>
      <w:r>
        <w:rPr>
          <w:b/>
        </w:rPr>
        <w:t>:</w:t>
      </w:r>
      <w:r w:rsidR="00E80645" w:rsidRPr="005E1DCA">
        <w:rPr>
          <w:b/>
        </w:rPr>
        <w:t xml:space="preserve"> Stand Umwandlung Verlags-PDF zu graphischer Datei durch Verteilserver</w:t>
      </w:r>
    </w:p>
    <w:p w:rsidR="00E80645" w:rsidRDefault="00E80645" w:rsidP="00E80645"/>
    <w:p w:rsidR="00E80645" w:rsidRDefault="005E1DCA" w:rsidP="00E80645">
      <w:r>
        <w:t xml:space="preserve">Alle Verbundzentralen haben erste Tests mit der Software </w:t>
      </w:r>
      <w:proofErr w:type="spellStart"/>
      <w:r>
        <w:t>Ghostscript</w:t>
      </w:r>
      <w:proofErr w:type="spellEnd"/>
      <w:r>
        <w:t xml:space="preserve"> durchgeführt. Es wird angeregt, dass sich eine Technik-UAG mit Vertretern aller Verbundzentralen gründet und in dieser Frage koordiniert zusammenarbeitet, um bis zum Ende des 1. Halbjahres 2013 zu einer technischen Lösung zu kommen.</w:t>
      </w:r>
    </w:p>
    <w:p w:rsidR="005E1DCA" w:rsidRDefault="005E1DCA" w:rsidP="00E80645"/>
    <w:p w:rsidR="005E1DCA" w:rsidRDefault="005E1DCA" w:rsidP="00E80645">
      <w:r>
        <w:t xml:space="preserve">Unabhängig davon wird die Frage aufgeworfen, ob aus rechtlicher </w:t>
      </w:r>
      <w:r w:rsidR="009C018D">
        <w:t>S</w:t>
      </w:r>
      <w:r>
        <w:t>icht die Umwandlung zwingend erforderlich ist.</w:t>
      </w:r>
    </w:p>
    <w:p w:rsidR="009C018D" w:rsidRDefault="009C018D" w:rsidP="00E80645"/>
    <w:p w:rsidR="009C018D" w:rsidRDefault="00141F38" w:rsidP="00E80645">
      <w:r>
        <w:t xml:space="preserve">Dies war bisher in der AG Leihverkehr Konsens. Die Vorschrift der Übermittlung in Form einer graphischen Datei entstammt dem § 53a UrhG, </w:t>
      </w:r>
      <w:proofErr w:type="spellStart"/>
      <w:r>
        <w:t>Kopienversand</w:t>
      </w:r>
      <w:proofErr w:type="spellEnd"/>
      <w:r>
        <w:t xml:space="preserve"> auf Bestellung. Hier wird nun hinterfragt, ob diese Vorschrift auf den  </w:t>
      </w:r>
      <w:proofErr w:type="spellStart"/>
      <w:r>
        <w:t>Kopienversand</w:t>
      </w:r>
      <w:proofErr w:type="spellEnd"/>
      <w:r>
        <w:t xml:space="preserve"> zwischen Bibliotheken </w:t>
      </w:r>
      <w:r>
        <w:lastRenderedPageBreak/>
        <w:t xml:space="preserve">anzuwenden ist. Der </w:t>
      </w:r>
      <w:r w:rsidR="00784D52">
        <w:t>Ende 2011 in Kraft getretene Gesamtvertrag „</w:t>
      </w:r>
      <w:proofErr w:type="spellStart"/>
      <w:r w:rsidR="00784D52">
        <w:t>Kopienversand</w:t>
      </w:r>
      <w:proofErr w:type="spellEnd"/>
      <w:r w:rsidR="00784D52">
        <w:t xml:space="preserve"> im innerbibliothekarischen Leihverkehr“ enthält diese Einschränkung nicht, hier ist in § 1 Vertragsgegenstand nur von „Versand einer PDF-Datei“ die Rede. Die Nutzung von Artikeln aus elektronischen Zeitschriften für den Leihverkehr ist in den Lizenzverträgen mit den Verlagen individuell geregelt. Hier müsste im Prinzip geprüft werden, ob die Lizenzverträge entsprechende Vorgaben zum Format (Verlags-PDF oder graphische Datei) enthalten. </w:t>
      </w:r>
    </w:p>
    <w:p w:rsidR="00784D52" w:rsidRDefault="00784D52" w:rsidP="00E80645"/>
    <w:p w:rsidR="00784D52" w:rsidRDefault="00784D52" w:rsidP="00E80645">
      <w:r>
        <w:t>Die Diskussion führt zu keinem abschließenden einstimmigen Ergebnis.</w:t>
      </w:r>
    </w:p>
    <w:p w:rsidR="00784D52" w:rsidRDefault="00784D52" w:rsidP="00E80645"/>
    <w:p w:rsidR="00784D52" w:rsidRDefault="007F6782" w:rsidP="00E80645">
      <w:r>
        <w:t xml:space="preserve">Unabhängig von den rechtlichen Problemen können aber auch aus technischen </w:t>
      </w:r>
      <w:r w:rsidR="000D6597">
        <w:t>G</w:t>
      </w:r>
      <w:r>
        <w:t>ründen die Verlags-PDFs nicht ungeprüft versandt werden, da es bei der Vielfalt von PDF-Varianten z.B. zu Problemen beim Ausdruck der Dateien kommen könnte.</w:t>
      </w:r>
    </w:p>
    <w:p w:rsidR="007F6782" w:rsidRDefault="007F6782" w:rsidP="00E80645"/>
    <w:p w:rsidR="007F6782" w:rsidRDefault="007F6782" w:rsidP="00E80645">
      <w:r>
        <w:t>Die einzusetzende Technik-UAG soll sich auch mit diesen Fragen beschäftigen.</w:t>
      </w:r>
    </w:p>
    <w:p w:rsidR="00784D52" w:rsidRDefault="00784D52" w:rsidP="00E80645"/>
    <w:p w:rsidR="00784D52" w:rsidRDefault="00784D52" w:rsidP="00E80645"/>
    <w:p w:rsidR="009C018D" w:rsidRPr="009C018D" w:rsidRDefault="009C018D" w:rsidP="009C018D">
      <w:pPr>
        <w:rPr>
          <w:b/>
        </w:rPr>
      </w:pPr>
      <w:r w:rsidRPr="009C018D">
        <w:rPr>
          <w:b/>
        </w:rPr>
        <w:t>TOP 2.3: Verrechnungszeitraum VFL</w:t>
      </w:r>
    </w:p>
    <w:p w:rsidR="009C018D" w:rsidRDefault="009C018D" w:rsidP="009C018D"/>
    <w:p w:rsidR="009C018D" w:rsidRDefault="009C018D" w:rsidP="009C018D">
      <w:r>
        <w:t>Die AG Leihverkehr spricht sich nach sorgfältiger Prüfung dafür aus, die bestehende Regelung beizubehalten. Der Abrechnungszeitraum beginnt weiterhin am 1.7. des Jahres und endet am 30.6. des Folgejahres.</w:t>
      </w:r>
    </w:p>
    <w:p w:rsidR="009C018D" w:rsidRDefault="009C018D" w:rsidP="009C018D"/>
    <w:p w:rsidR="009C018D" w:rsidRDefault="009C018D" w:rsidP="009C018D"/>
    <w:p w:rsidR="009C018D" w:rsidRDefault="009C018D" w:rsidP="009C018D">
      <w:pPr>
        <w:outlineLvl w:val="0"/>
        <w:rPr>
          <w:b/>
        </w:rPr>
      </w:pPr>
      <w:r w:rsidRPr="009C018D">
        <w:rPr>
          <w:b/>
        </w:rPr>
        <w:t>TOP 3: Urheberrecht</w:t>
      </w:r>
    </w:p>
    <w:p w:rsidR="009C018D" w:rsidRPr="009C018D" w:rsidRDefault="009C018D" w:rsidP="009C018D">
      <w:pPr>
        <w:outlineLvl w:val="0"/>
        <w:rPr>
          <w:b/>
        </w:rPr>
      </w:pPr>
    </w:p>
    <w:p w:rsidR="009C018D" w:rsidRPr="009C018D" w:rsidRDefault="009C018D" w:rsidP="009C018D">
      <w:pPr>
        <w:rPr>
          <w:b/>
        </w:rPr>
      </w:pPr>
      <w:r w:rsidRPr="009C018D">
        <w:rPr>
          <w:b/>
        </w:rPr>
        <w:t>TOP 3.1: Gesamtvertrag „</w:t>
      </w:r>
      <w:proofErr w:type="spellStart"/>
      <w:r w:rsidRPr="009C018D">
        <w:rPr>
          <w:b/>
        </w:rPr>
        <w:t>Kopienversand</w:t>
      </w:r>
      <w:proofErr w:type="spellEnd"/>
      <w:r w:rsidRPr="009C018D">
        <w:rPr>
          <w:b/>
        </w:rPr>
        <w:t xml:space="preserve"> im innerbibliothekarischen Leihverkehr“</w:t>
      </w:r>
    </w:p>
    <w:p w:rsidR="009C018D" w:rsidRDefault="009C018D" w:rsidP="009C018D"/>
    <w:p w:rsidR="009C018D" w:rsidRDefault="009C018D" w:rsidP="009C018D">
      <w:r>
        <w:t>Alle offenen Fragen zum Datenformat konnten in der AG Technik-Sitzung am Vortag (also am 04.12.2012) geklärt werden. Die Verbundzentralen werden bis zum 10.01.2013 ihre Datenabzüge an den KOBV  übermitteln, der die Zusammenführung</w:t>
      </w:r>
      <w:r w:rsidR="00211C96">
        <w:t xml:space="preserve"> der Daten</w:t>
      </w:r>
      <w:r>
        <w:t xml:space="preserve"> und </w:t>
      </w:r>
      <w:r>
        <w:br/>
        <w:t xml:space="preserve">Weiterleitung </w:t>
      </w:r>
      <w:r w:rsidR="00211C96">
        <w:t>an die KMK</w:t>
      </w:r>
      <w:r>
        <w:t xml:space="preserve"> übernommen hat.</w:t>
      </w:r>
    </w:p>
    <w:p w:rsidR="00D967A7" w:rsidRDefault="00D967A7" w:rsidP="009C018D"/>
    <w:p w:rsidR="00D967A7" w:rsidRDefault="00D967A7" w:rsidP="009C018D"/>
    <w:p w:rsidR="00D967A7" w:rsidRPr="000E5DCA" w:rsidRDefault="00D967A7" w:rsidP="009C018D">
      <w:pPr>
        <w:rPr>
          <w:b/>
        </w:rPr>
      </w:pPr>
      <w:r w:rsidRPr="000E5DCA">
        <w:rPr>
          <w:b/>
        </w:rPr>
        <w:t>TOP 4: Elektronische Ressourcen</w:t>
      </w:r>
    </w:p>
    <w:p w:rsidR="00BF791D" w:rsidRDefault="00BF791D" w:rsidP="009C018D">
      <w:pPr>
        <w:rPr>
          <w:b/>
        </w:rPr>
      </w:pPr>
    </w:p>
    <w:p w:rsidR="00BF791D" w:rsidRPr="00BF791D" w:rsidRDefault="00BF791D" w:rsidP="00BF791D">
      <w:pPr>
        <w:rPr>
          <w:b/>
        </w:rPr>
      </w:pPr>
      <w:r>
        <w:rPr>
          <w:b/>
        </w:rPr>
        <w:t>TOP 4.1</w:t>
      </w:r>
      <w:r w:rsidRPr="00BF791D">
        <w:rPr>
          <w:b/>
        </w:rPr>
        <w:t>: AG Elektronische Ressourcen im Leihverkehr</w:t>
      </w:r>
    </w:p>
    <w:p w:rsidR="00BF791D" w:rsidRDefault="00BF791D" w:rsidP="00BF791D"/>
    <w:p w:rsidR="00BF791D" w:rsidRPr="009E165C" w:rsidRDefault="009E165C" w:rsidP="00BF791D">
      <w:r w:rsidRPr="009E165C">
        <w:t xml:space="preserve">siehe unter TOP 4.3 </w:t>
      </w:r>
    </w:p>
    <w:p w:rsidR="00BF791D" w:rsidRDefault="00BF791D" w:rsidP="009C018D">
      <w:pPr>
        <w:rPr>
          <w:b/>
        </w:rPr>
      </w:pPr>
    </w:p>
    <w:p w:rsidR="00BF791D" w:rsidRDefault="00BF791D" w:rsidP="009C018D">
      <w:pPr>
        <w:rPr>
          <w:b/>
        </w:rPr>
      </w:pPr>
    </w:p>
    <w:p w:rsidR="00BF791D" w:rsidRDefault="00BF791D" w:rsidP="009C018D">
      <w:r>
        <w:rPr>
          <w:b/>
        </w:rPr>
        <w:t>TOP 4.2</w:t>
      </w:r>
      <w:r w:rsidRPr="00BF791D">
        <w:rPr>
          <w:b/>
        </w:rPr>
        <w:t>: Empfehlung der AG Leihverkehr zu Bestellungen auf E-Ressourcen</w:t>
      </w:r>
    </w:p>
    <w:p w:rsidR="00BF791D" w:rsidRDefault="00BF791D" w:rsidP="009C018D"/>
    <w:p w:rsidR="00BF791D" w:rsidRDefault="00BF2C7B" w:rsidP="009C018D">
      <w:r w:rsidRPr="00BF2C7B">
        <w:t>Der im Protokoll</w:t>
      </w:r>
      <w:r>
        <w:t>entwurf</w:t>
      </w:r>
      <w:r w:rsidRPr="00BF2C7B">
        <w:t xml:space="preserve"> zur Mai-</w:t>
      </w:r>
      <w:r>
        <w:t>S</w:t>
      </w:r>
      <w:r w:rsidRPr="00BF2C7B">
        <w:t xml:space="preserve">itzung enthaltene </w:t>
      </w:r>
      <w:r>
        <w:t>E</w:t>
      </w:r>
      <w:r w:rsidRPr="00BF2C7B">
        <w:t xml:space="preserve">mpfehlungstext </w:t>
      </w:r>
      <w:r>
        <w:t>der AG Leihverkehr zu Bestellungen auf E-Ressourcen wurde im Plenum noch einmal abschließend überarbeitet (siehe Anhang „Aktuelle Empfehlungen der AG Leihverkehr).</w:t>
      </w:r>
    </w:p>
    <w:p w:rsidR="00BF2C7B" w:rsidRDefault="00BF2C7B" w:rsidP="009C018D"/>
    <w:p w:rsidR="00BF2C7B" w:rsidRPr="00BF2C7B" w:rsidRDefault="00BF2C7B" w:rsidP="009C018D">
      <w:r>
        <w:t>Der Text soll frühestens veröffentlicht werden, wenn die Lizenz/Fernleihinformationen aus ZDB und EZB in die regionalen Verbundsysteme gelangt sind, zumindest für einige Pilotbibliotheken.</w:t>
      </w:r>
    </w:p>
    <w:p w:rsidR="00BF791D" w:rsidRDefault="00BF791D" w:rsidP="009C018D">
      <w:pPr>
        <w:rPr>
          <w:b/>
        </w:rPr>
      </w:pPr>
    </w:p>
    <w:p w:rsidR="00BF791D" w:rsidRDefault="00BF791D" w:rsidP="009C018D">
      <w:pPr>
        <w:rPr>
          <w:b/>
        </w:rPr>
      </w:pPr>
    </w:p>
    <w:p w:rsidR="00BF791D" w:rsidRDefault="00BF791D" w:rsidP="009C018D">
      <w:pPr>
        <w:rPr>
          <w:b/>
        </w:rPr>
      </w:pPr>
      <w:r>
        <w:rPr>
          <w:b/>
        </w:rPr>
        <w:lastRenderedPageBreak/>
        <w:t>TOP 4.3</w:t>
      </w:r>
      <w:r w:rsidRPr="00BF791D">
        <w:rPr>
          <w:b/>
        </w:rPr>
        <w:t xml:space="preserve">: Workflows für </w:t>
      </w:r>
      <w:proofErr w:type="spellStart"/>
      <w:r w:rsidRPr="00BF791D">
        <w:rPr>
          <w:b/>
        </w:rPr>
        <w:t>eJournals</w:t>
      </w:r>
      <w:proofErr w:type="spellEnd"/>
    </w:p>
    <w:p w:rsidR="00BF791D" w:rsidRDefault="00BF791D" w:rsidP="009C018D">
      <w:pPr>
        <w:rPr>
          <w:b/>
        </w:rPr>
      </w:pPr>
    </w:p>
    <w:p w:rsidR="00BF791D" w:rsidRDefault="00DB1AEE" w:rsidP="009C018D">
      <w:r w:rsidRPr="00DB1AEE">
        <w:t>Die Verbundzentralen berichten über den S</w:t>
      </w:r>
      <w:r>
        <w:t xml:space="preserve">tand der Planungen. </w:t>
      </w:r>
    </w:p>
    <w:p w:rsidR="00DB1AEE" w:rsidRDefault="00DB1AEE" w:rsidP="009C018D"/>
    <w:p w:rsidR="00DB1AEE" w:rsidRDefault="00DB1AEE" w:rsidP="009C018D">
      <w:r>
        <w:t>BSZ:</w:t>
      </w:r>
    </w:p>
    <w:p w:rsidR="00DB1AEE" w:rsidRDefault="00DB1AEE" w:rsidP="009C018D">
      <w:r>
        <w:t xml:space="preserve">Es ist beabsichtigt, in den Endnutzeroberflächen (Portale etc.) die Bestellmöglichkeit von Kopien aus elektronischen Zeitschriften freizuschalten. Die Lizenz/Fernleihinformationen sollen über den </w:t>
      </w:r>
      <w:r w:rsidR="00B15194">
        <w:t>g</w:t>
      </w:r>
      <w:r>
        <w:t xml:space="preserve">emeinsamen Datenlieferdienst von ZDB und EZB eingespielt werden. </w:t>
      </w:r>
    </w:p>
    <w:p w:rsidR="00DB1AEE" w:rsidRDefault="00B053FB" w:rsidP="009C018D">
      <w:r>
        <w:t>Zeitrahmen</w:t>
      </w:r>
      <w:r w:rsidR="00DB1AEE">
        <w:t>: Pilotprojekt Anfang 2013</w:t>
      </w:r>
    </w:p>
    <w:p w:rsidR="00B053FB" w:rsidRDefault="00B053FB" w:rsidP="009C018D"/>
    <w:p w:rsidR="00B053FB" w:rsidRDefault="00B053FB" w:rsidP="009C018D">
      <w:r>
        <w:t>VZG:</w:t>
      </w:r>
    </w:p>
    <w:p w:rsidR="00B053FB" w:rsidRDefault="00B053FB" w:rsidP="009C018D">
      <w:r>
        <w:t xml:space="preserve">Auch die VZG will die Bestellmöglichkeit von Kopien aus elektronischen Zeitschriften freischalten. </w:t>
      </w:r>
    </w:p>
    <w:p w:rsidR="00B053FB" w:rsidRDefault="00B053FB" w:rsidP="009C018D">
      <w:r>
        <w:t>Zeitrahmen: Pilotprojekt Anfang 2013</w:t>
      </w:r>
    </w:p>
    <w:p w:rsidR="00B053FB" w:rsidRDefault="00B053FB" w:rsidP="009C018D"/>
    <w:p w:rsidR="00B053FB" w:rsidRDefault="00B053FB" w:rsidP="009C018D">
      <w:proofErr w:type="spellStart"/>
      <w:r>
        <w:t>hbz</w:t>
      </w:r>
      <w:proofErr w:type="spellEnd"/>
      <w:r>
        <w:t>:</w:t>
      </w:r>
    </w:p>
    <w:p w:rsidR="00B053FB" w:rsidRDefault="00B053FB" w:rsidP="009C018D">
      <w:pPr>
        <w:rPr>
          <w:sz w:val="23"/>
          <w:szCs w:val="23"/>
        </w:rPr>
      </w:pPr>
      <w:r>
        <w:t xml:space="preserve">Frau Baron berichtet von dem von Bibliotheken der AG Fernleihe mitgetragenen </w:t>
      </w:r>
      <w:r>
        <w:rPr>
          <w:sz w:val="23"/>
          <w:szCs w:val="23"/>
        </w:rPr>
        <w:t>„E-</w:t>
      </w:r>
      <w:proofErr w:type="spellStart"/>
      <w:r>
        <w:rPr>
          <w:sz w:val="23"/>
          <w:szCs w:val="23"/>
        </w:rPr>
        <w:t>Only</w:t>
      </w:r>
      <w:proofErr w:type="spellEnd"/>
      <w:r>
        <w:rPr>
          <w:sz w:val="23"/>
          <w:szCs w:val="23"/>
        </w:rPr>
        <w:t>-Test“.</w:t>
      </w:r>
    </w:p>
    <w:p w:rsidR="003B20C7" w:rsidRDefault="003B20C7" w:rsidP="009C018D">
      <w:pPr>
        <w:rPr>
          <w:sz w:val="23"/>
          <w:szCs w:val="23"/>
        </w:rPr>
      </w:pPr>
    </w:p>
    <w:p w:rsidR="00B053FB" w:rsidRPr="00B053FB" w:rsidRDefault="00B053FB" w:rsidP="00B053FB">
      <w:pPr>
        <w:pStyle w:val="Default"/>
        <w:rPr>
          <w:rFonts w:ascii="Times New Roman" w:hAnsi="Times New Roman" w:cs="Times New Roman"/>
        </w:rPr>
      </w:pPr>
      <w:r w:rsidRPr="00B053FB">
        <w:rPr>
          <w:rFonts w:ascii="Times New Roman" w:hAnsi="Times New Roman" w:cs="Times New Roman"/>
        </w:rPr>
        <w:t>Im Auftrag der AG Fernleihe wurde im produktiven ZFL-System eine Testumgebung aufgesetzt, mit der seit Anfang September Benutzern die Bestellmöglichkeit von Zeitschriften, die nur elektronisch erscheinen, freigegeben wurde. Beschränkt ist dieser „E-</w:t>
      </w:r>
      <w:proofErr w:type="spellStart"/>
      <w:r w:rsidRPr="00B053FB">
        <w:rPr>
          <w:rFonts w:ascii="Times New Roman" w:hAnsi="Times New Roman" w:cs="Times New Roman"/>
        </w:rPr>
        <w:t>Only</w:t>
      </w:r>
      <w:proofErr w:type="spellEnd"/>
      <w:r w:rsidRPr="00B053FB">
        <w:rPr>
          <w:rFonts w:ascii="Times New Roman" w:hAnsi="Times New Roman" w:cs="Times New Roman"/>
        </w:rPr>
        <w:t xml:space="preserve">-Test“ vorerst nur auf Bestellungen aus den im Gremium der AG vertretenen Bibliotheken (38, 61, 361, 362, 464/465/465M, 107/929, 1010). Ziel ist es, erste Daten über die aktuelle Bestell- und Lieferbereitschaft von Kopien aus elektronischen Zeitschriften zu erhalten. </w:t>
      </w:r>
    </w:p>
    <w:p w:rsidR="00B053FB" w:rsidRPr="00B053FB" w:rsidRDefault="00B053FB" w:rsidP="00B053FB">
      <w:pPr>
        <w:autoSpaceDE w:val="0"/>
        <w:autoSpaceDN w:val="0"/>
        <w:adjustRightInd w:val="0"/>
        <w:rPr>
          <w:color w:val="000000"/>
        </w:rPr>
      </w:pPr>
      <w:r w:rsidRPr="00B053FB">
        <w:rPr>
          <w:color w:val="000000"/>
        </w:rPr>
        <w:t>Wider Erwarten sind bisher im Rahmen des Tests nur wenige Bestellungen auf E-</w:t>
      </w:r>
      <w:proofErr w:type="spellStart"/>
      <w:r w:rsidRPr="00B053FB">
        <w:rPr>
          <w:color w:val="000000"/>
        </w:rPr>
        <w:t>Only</w:t>
      </w:r>
      <w:proofErr w:type="spellEnd"/>
      <w:r w:rsidRPr="00B053FB">
        <w:rPr>
          <w:color w:val="000000"/>
        </w:rPr>
        <w:t xml:space="preserve">-Nachweise eingegangen. Dafür liegt die Lieferquote mit gut 50 % recht hoch. Das Verhältnis zwischen PDF-Lieferungen zum Ausdruck und Papierlieferungen ist ausgewogen. Als häufigster Absagegrund wurde „Urheberrechtlich nicht möglich“ angegeben. </w:t>
      </w:r>
    </w:p>
    <w:p w:rsidR="00B053FB" w:rsidRDefault="00B053FB" w:rsidP="00B053FB">
      <w:pPr>
        <w:rPr>
          <w:color w:val="000000"/>
        </w:rPr>
      </w:pPr>
      <w:r w:rsidRPr="00B053FB">
        <w:rPr>
          <w:color w:val="000000"/>
        </w:rPr>
        <w:t>Es hat sich herausgestellt, dass die Selektion von Bestellungen auf Titel, zu denen ursprünglich einmal eine Print-Ausgabe existierte, und die dann ausschließlich in elektronischer Form weitergeführt wurden, mit der zur Zeit vorhandenen Nachweissituation nicht zufriedenstellend zu lösen ist.</w:t>
      </w:r>
    </w:p>
    <w:p w:rsidR="00B053FB" w:rsidRPr="00B053FB" w:rsidRDefault="00B053FB" w:rsidP="00B053FB">
      <w:r>
        <w:rPr>
          <w:color w:val="000000"/>
        </w:rPr>
        <w:t>(</w:t>
      </w:r>
      <w:r w:rsidR="003B20C7">
        <w:rPr>
          <w:color w:val="000000"/>
        </w:rPr>
        <w:t xml:space="preserve">Inhaltliche </w:t>
      </w:r>
      <w:r>
        <w:rPr>
          <w:color w:val="000000"/>
        </w:rPr>
        <w:t xml:space="preserve">Zusammenfassung </w:t>
      </w:r>
      <w:r w:rsidR="003B20C7">
        <w:rPr>
          <w:color w:val="000000"/>
        </w:rPr>
        <w:t xml:space="preserve">übernommen aus der Mitschrift des ZFL-Anwendertreffens im </w:t>
      </w:r>
      <w:proofErr w:type="spellStart"/>
      <w:r w:rsidR="003B20C7">
        <w:rPr>
          <w:color w:val="000000"/>
        </w:rPr>
        <w:t>hbz</w:t>
      </w:r>
      <w:proofErr w:type="spellEnd"/>
      <w:r w:rsidR="003B20C7">
        <w:rPr>
          <w:color w:val="000000"/>
        </w:rPr>
        <w:t>, November 2012, Verfasserin: Marita</w:t>
      </w:r>
      <w:r>
        <w:rPr>
          <w:color w:val="000000"/>
        </w:rPr>
        <w:t xml:space="preserve"> </w:t>
      </w:r>
      <w:proofErr w:type="spellStart"/>
      <w:r>
        <w:rPr>
          <w:color w:val="000000"/>
        </w:rPr>
        <w:t>Polednik</w:t>
      </w:r>
      <w:proofErr w:type="spellEnd"/>
      <w:r w:rsidR="003B20C7">
        <w:rPr>
          <w:color w:val="000000"/>
        </w:rPr>
        <w:t>)</w:t>
      </w:r>
    </w:p>
    <w:p w:rsidR="00B053FB" w:rsidRPr="00DB1AEE" w:rsidRDefault="00B053FB" w:rsidP="009C018D"/>
    <w:p w:rsidR="00BF791D" w:rsidRPr="000E5DCA" w:rsidRDefault="00BF791D" w:rsidP="009C018D">
      <w:pPr>
        <w:rPr>
          <w:b/>
        </w:rPr>
      </w:pPr>
    </w:p>
    <w:p w:rsidR="00D967A7" w:rsidRPr="000E5DCA" w:rsidRDefault="00D967A7" w:rsidP="00D967A7">
      <w:pPr>
        <w:rPr>
          <w:b/>
        </w:rPr>
      </w:pPr>
      <w:r w:rsidRPr="000E5DCA">
        <w:rPr>
          <w:b/>
        </w:rPr>
        <w:t xml:space="preserve">TOP 4.4: DFG-Antrag zu </w:t>
      </w:r>
      <w:proofErr w:type="spellStart"/>
      <w:r w:rsidRPr="000E5DCA">
        <w:rPr>
          <w:b/>
        </w:rPr>
        <w:t>eBooks</w:t>
      </w:r>
      <w:proofErr w:type="spellEnd"/>
    </w:p>
    <w:p w:rsidR="00D967A7" w:rsidRDefault="00D967A7" w:rsidP="00D967A7"/>
    <w:p w:rsidR="00D967A7" w:rsidRDefault="00D967A7" w:rsidP="00D967A7">
      <w:r>
        <w:t xml:space="preserve">Die AG Leihverkehr nimmt mit großem Bedauern zur Kenntnis, dass der kooperative DFG-Projektantrag zur Erarbeitung einer technischen und organisatorischen Lösung </w:t>
      </w:r>
      <w:r w:rsidR="000E5DCA">
        <w:t>für die überregionale</w:t>
      </w:r>
      <w:r>
        <w:t xml:space="preserve"> Bereitstellung von </w:t>
      </w:r>
      <w:proofErr w:type="spellStart"/>
      <w:r>
        <w:t>eB</w:t>
      </w:r>
      <w:r w:rsidR="000E5DCA">
        <w:t>ooks</w:t>
      </w:r>
      <w:proofErr w:type="spellEnd"/>
      <w:r w:rsidR="000E5DCA">
        <w:t xml:space="preserve"> von der DFG abgelehnt wurde.</w:t>
      </w:r>
    </w:p>
    <w:p w:rsidR="000E5DCA" w:rsidRDefault="000E5DCA" w:rsidP="00D967A7"/>
    <w:p w:rsidR="000E5DCA" w:rsidRDefault="000E5DCA" w:rsidP="00D967A7">
      <w:r>
        <w:t>Die AG Leihverkehr priorisiert bis auf weiteres die Einbeziehung von elektronischen Zeitschriften in die Online-Fernleihsysteme, wird die Frage der überregionalen Nutzung von elektronischen Büchern jedoch weiterverfolgen.</w:t>
      </w:r>
    </w:p>
    <w:p w:rsidR="00C745AD" w:rsidRDefault="00C745AD" w:rsidP="00D967A7"/>
    <w:p w:rsidR="000D79D5" w:rsidRDefault="000D79D5" w:rsidP="00D967A7"/>
    <w:p w:rsidR="000D79D5" w:rsidRDefault="000D79D5" w:rsidP="000D79D5">
      <w:pPr>
        <w:rPr>
          <w:b/>
        </w:rPr>
      </w:pPr>
      <w:r>
        <w:rPr>
          <w:b/>
        </w:rPr>
        <w:t>TOP 5:</w:t>
      </w:r>
      <w:r w:rsidRPr="00600907">
        <w:rPr>
          <w:b/>
        </w:rPr>
        <w:t xml:space="preserve"> </w:t>
      </w:r>
      <w:r>
        <w:rPr>
          <w:b/>
        </w:rPr>
        <w:t>Neue ISO-Norm zur Fernleihe</w:t>
      </w:r>
    </w:p>
    <w:p w:rsidR="000D79D5" w:rsidRDefault="000D79D5" w:rsidP="000D79D5">
      <w:pPr>
        <w:rPr>
          <w:b/>
        </w:rPr>
      </w:pPr>
    </w:p>
    <w:p w:rsidR="000D79D5" w:rsidRDefault="00750572" w:rsidP="000D79D5">
      <w:r w:rsidRPr="00832ADA">
        <w:lastRenderedPageBreak/>
        <w:t xml:space="preserve">Frau Albrecht </w:t>
      </w:r>
      <w:r w:rsidR="00832ADA">
        <w:t>informierte im Vorfeld der Sitzung über</w:t>
      </w:r>
      <w:r w:rsidR="009F444B" w:rsidRPr="00832ADA">
        <w:t xml:space="preserve"> </w:t>
      </w:r>
      <w:r w:rsidRPr="00832ADA">
        <w:t xml:space="preserve">Vorarbeiten </w:t>
      </w:r>
      <w:r w:rsidR="00832ADA" w:rsidRPr="00832ADA">
        <w:t xml:space="preserve">des ISO TC 46 Information </w:t>
      </w:r>
      <w:proofErr w:type="spellStart"/>
      <w:r w:rsidR="00832ADA" w:rsidRPr="00832ADA">
        <w:t>and</w:t>
      </w:r>
      <w:proofErr w:type="spellEnd"/>
      <w:r w:rsidR="00832ADA" w:rsidRPr="00832ADA">
        <w:t xml:space="preserve"> </w:t>
      </w:r>
      <w:proofErr w:type="spellStart"/>
      <w:r w:rsidR="00832ADA" w:rsidRPr="00832ADA">
        <w:t>Documentation</w:t>
      </w:r>
      <w:proofErr w:type="spellEnd"/>
      <w:r w:rsidR="00832ADA" w:rsidRPr="00832ADA">
        <w:t xml:space="preserve"> </w:t>
      </w:r>
      <w:r w:rsidR="00832ADA">
        <w:t>zu einer</w:t>
      </w:r>
      <w:r w:rsidRPr="00832ADA">
        <w:t xml:space="preserve"> neue</w:t>
      </w:r>
      <w:r w:rsidR="00832ADA">
        <w:t>n</w:t>
      </w:r>
      <w:r w:rsidRPr="00832ADA">
        <w:t xml:space="preserve"> ISO-Norm zur Fernleihe</w:t>
      </w:r>
      <w:r w:rsidR="00832ADA">
        <w:t>. Die AG Technik hatte dadurch die Gelegenheit, sich mit dem Vorentwurf ("</w:t>
      </w:r>
      <w:proofErr w:type="spellStart"/>
      <w:r w:rsidR="0092440E">
        <w:t>new</w:t>
      </w:r>
      <w:proofErr w:type="spellEnd"/>
      <w:r w:rsidR="0092440E">
        <w:t xml:space="preserve"> </w:t>
      </w:r>
      <w:proofErr w:type="spellStart"/>
      <w:r w:rsidR="0092440E">
        <w:t>w</w:t>
      </w:r>
      <w:r w:rsidR="00832ADA">
        <w:t>ork</w:t>
      </w:r>
      <w:proofErr w:type="spellEnd"/>
      <w:r w:rsidR="00832ADA">
        <w:t xml:space="preserve"> </w:t>
      </w:r>
      <w:r w:rsidR="0092440E">
        <w:t>i</w:t>
      </w:r>
      <w:r w:rsidR="00832ADA">
        <w:t xml:space="preserve">tem </w:t>
      </w:r>
      <w:proofErr w:type="spellStart"/>
      <w:r w:rsidR="0092440E">
        <w:t>p</w:t>
      </w:r>
      <w:r w:rsidR="00832ADA">
        <w:t>roposal</w:t>
      </w:r>
      <w:proofErr w:type="spellEnd"/>
      <w:r w:rsidR="00832ADA">
        <w:t>") zu befassen.</w:t>
      </w:r>
    </w:p>
    <w:p w:rsidR="00832ADA" w:rsidRDefault="00832ADA" w:rsidP="000D79D5"/>
    <w:p w:rsidR="00832ADA" w:rsidRDefault="00832ADA" w:rsidP="000D79D5">
      <w:r>
        <w:t xml:space="preserve">Zum weiteren Vorgehen wurde vereinbart, erste Bedenken, jedoch nicht sehr detailliert, zu formulieren. Es handelt sich bei dem </w:t>
      </w:r>
      <w:proofErr w:type="spellStart"/>
      <w:r w:rsidR="0092440E">
        <w:t>new</w:t>
      </w:r>
      <w:proofErr w:type="spellEnd"/>
      <w:r w:rsidR="0092440E">
        <w:t xml:space="preserve"> </w:t>
      </w:r>
      <w:proofErr w:type="spellStart"/>
      <w:r w:rsidR="0092440E">
        <w:t>w</w:t>
      </w:r>
      <w:r>
        <w:t>ork</w:t>
      </w:r>
      <w:proofErr w:type="spellEnd"/>
      <w:r>
        <w:t xml:space="preserve"> </w:t>
      </w:r>
      <w:r w:rsidR="0092440E">
        <w:t xml:space="preserve">item </w:t>
      </w:r>
      <w:proofErr w:type="spellStart"/>
      <w:r w:rsidR="0092440E">
        <w:t>p</w:t>
      </w:r>
      <w:r>
        <w:t>roposal</w:t>
      </w:r>
      <w:proofErr w:type="spellEnd"/>
      <w:r>
        <w:t xml:space="preserve"> </w:t>
      </w:r>
      <w:r w:rsidR="0092440E">
        <w:t xml:space="preserve">zunächst nur </w:t>
      </w:r>
      <w:r>
        <w:t xml:space="preserve">um einen Vorentwurf, ein </w:t>
      </w:r>
      <w:r w:rsidR="0092440E">
        <w:t>„</w:t>
      </w:r>
      <w:r>
        <w:t>richtiger</w:t>
      </w:r>
      <w:r w:rsidR="0092440E">
        <w:t>“</w:t>
      </w:r>
      <w:r>
        <w:t xml:space="preserve"> </w:t>
      </w:r>
      <w:r w:rsidR="0092440E">
        <w:t>E</w:t>
      </w:r>
      <w:r>
        <w:t xml:space="preserve">ntwurf erfolgt erst im nächsten </w:t>
      </w:r>
      <w:r w:rsidR="0092440E">
        <w:t>S</w:t>
      </w:r>
      <w:r>
        <w:t>chritt. Das Procedere macht es erfo</w:t>
      </w:r>
      <w:r w:rsidR="00CB688A">
        <w:t>r</w:t>
      </w:r>
      <w:r>
        <w:t xml:space="preserve">derlich, dass fünf teilnehmende Länder </w:t>
      </w:r>
      <w:r w:rsidR="0092440E">
        <w:t>Kritik</w:t>
      </w:r>
      <w:r>
        <w:t xml:space="preserve"> formulieren müssen</w:t>
      </w:r>
      <w:r w:rsidR="0092440E">
        <w:t xml:space="preserve">, um Einfluss nehmen zu können. </w:t>
      </w:r>
    </w:p>
    <w:p w:rsidR="0092440E" w:rsidRDefault="0092440E" w:rsidP="000D79D5"/>
    <w:p w:rsidR="0092440E" w:rsidRPr="00832ADA" w:rsidRDefault="0092440E" w:rsidP="000D79D5">
      <w:r>
        <w:t>Die Frist für die Abstimmung endet Anfang Februar 2013. Es sollte ein technischer Mitarbeiter für Deutschland an dem Verfahren beteiligt sein. Herr Lohrum wird jemanden benennen.</w:t>
      </w:r>
    </w:p>
    <w:p w:rsidR="00750572" w:rsidRPr="00832ADA" w:rsidRDefault="00750572" w:rsidP="000D79D5"/>
    <w:p w:rsidR="000D79D5" w:rsidRPr="00600907" w:rsidRDefault="000D79D5" w:rsidP="000D79D5">
      <w:pPr>
        <w:outlineLvl w:val="0"/>
        <w:rPr>
          <w:b/>
        </w:rPr>
      </w:pPr>
    </w:p>
    <w:p w:rsidR="000D79D5" w:rsidRPr="00600907" w:rsidRDefault="000D79D5" w:rsidP="000D79D5">
      <w:pPr>
        <w:outlineLvl w:val="0"/>
        <w:rPr>
          <w:b/>
        </w:rPr>
      </w:pPr>
      <w:r>
        <w:rPr>
          <w:b/>
        </w:rPr>
        <w:t>TOP 6:</w:t>
      </w:r>
      <w:r w:rsidRPr="00600907">
        <w:rPr>
          <w:b/>
        </w:rPr>
        <w:t xml:space="preserve"> AG Technik</w:t>
      </w:r>
      <w:r>
        <w:rPr>
          <w:b/>
        </w:rPr>
        <w:t xml:space="preserve"> </w:t>
      </w:r>
    </w:p>
    <w:p w:rsidR="000D79D5" w:rsidRDefault="000D79D5" w:rsidP="000D79D5">
      <w:pPr>
        <w:autoSpaceDE w:val="0"/>
        <w:autoSpaceDN w:val="0"/>
        <w:adjustRightInd w:val="0"/>
      </w:pPr>
    </w:p>
    <w:p w:rsidR="000D79D5" w:rsidRDefault="007E6AC5" w:rsidP="000D79D5">
      <w:pPr>
        <w:autoSpaceDE w:val="0"/>
        <w:autoSpaceDN w:val="0"/>
        <w:adjustRightInd w:val="0"/>
      </w:pPr>
      <w:r w:rsidRPr="007E6AC5">
        <w:t>Themen der letzten AG Technik-Sitzung waren u.a.</w:t>
      </w:r>
      <w:r>
        <w:t xml:space="preserve"> die Adressdatei der ZDB, die Generierung von "Druck-PDF" aus "Verlags-PDF", verbundübergreifende freie Bestellungen / Vormerkungen und die ISO-Norm ILL.</w:t>
      </w:r>
    </w:p>
    <w:p w:rsidR="007E6AC5" w:rsidRDefault="007E6AC5" w:rsidP="000D79D5">
      <w:pPr>
        <w:autoSpaceDE w:val="0"/>
        <w:autoSpaceDN w:val="0"/>
        <w:adjustRightInd w:val="0"/>
      </w:pPr>
    </w:p>
    <w:p w:rsidR="007E6AC5" w:rsidRDefault="007E6AC5" w:rsidP="000D79D5">
      <w:pPr>
        <w:autoSpaceDE w:val="0"/>
        <w:autoSpaceDN w:val="0"/>
        <w:adjustRightInd w:val="0"/>
      </w:pPr>
      <w:r>
        <w:t>Adressdatei der ZDB:</w:t>
      </w:r>
    </w:p>
    <w:p w:rsidR="00F96E24" w:rsidRDefault="00F96E24" w:rsidP="000D79D5">
      <w:pPr>
        <w:autoSpaceDE w:val="0"/>
        <w:autoSpaceDN w:val="0"/>
        <w:adjustRightInd w:val="0"/>
      </w:pPr>
      <w:r>
        <w:t>- siehe dazu TOP 7 dieses Protokolls</w:t>
      </w:r>
    </w:p>
    <w:p w:rsidR="007E6AC5" w:rsidRPr="007E6AC5" w:rsidRDefault="002E3739" w:rsidP="000D79D5">
      <w:pPr>
        <w:autoSpaceDE w:val="0"/>
        <w:autoSpaceDN w:val="0"/>
        <w:adjustRightInd w:val="0"/>
      </w:pPr>
      <w:r>
        <w:t>Generierung von "Druck-PDF" aus "Verlags-PDF</w:t>
      </w:r>
    </w:p>
    <w:p w:rsidR="000D79D5" w:rsidRDefault="002E3739" w:rsidP="000D79D5">
      <w:pPr>
        <w:autoSpaceDE w:val="0"/>
        <w:autoSpaceDN w:val="0"/>
        <w:adjustRightInd w:val="0"/>
      </w:pPr>
      <w:r>
        <w:t>- siehe dazu TOP 2.2 dieses Protokolls</w:t>
      </w:r>
    </w:p>
    <w:p w:rsidR="002E3739" w:rsidRDefault="002E3739" w:rsidP="000D79D5">
      <w:pPr>
        <w:autoSpaceDE w:val="0"/>
        <w:autoSpaceDN w:val="0"/>
        <w:adjustRightInd w:val="0"/>
      </w:pPr>
      <w:r>
        <w:t>freie Bestellungen / Vormerkungen</w:t>
      </w:r>
    </w:p>
    <w:p w:rsidR="002E3739" w:rsidRDefault="002E3739" w:rsidP="000D79D5">
      <w:pPr>
        <w:autoSpaceDE w:val="0"/>
        <w:autoSpaceDN w:val="0"/>
        <w:adjustRightInd w:val="0"/>
      </w:pPr>
      <w:r>
        <w:t xml:space="preserve">- dazu </w:t>
      </w:r>
      <w:hyperlink r:id="rId9" w:anchor="Zusatzdienste" w:history="1">
        <w:r w:rsidRPr="003A6447">
          <w:rPr>
            <w:rStyle w:val="Hyperlink"/>
          </w:rPr>
          <w:t>http://www.gbv.de/wikis/cls/Status-Matrixen_zu_den_VFL-Diensten#Zusatzdienste</w:t>
        </w:r>
      </w:hyperlink>
    </w:p>
    <w:p w:rsidR="002E3739" w:rsidRDefault="002E3739" w:rsidP="000D79D5">
      <w:pPr>
        <w:autoSpaceDE w:val="0"/>
        <w:autoSpaceDN w:val="0"/>
        <w:adjustRightInd w:val="0"/>
      </w:pPr>
      <w:r>
        <w:t>ISO-Norm ILL</w:t>
      </w:r>
    </w:p>
    <w:p w:rsidR="002E3739" w:rsidRDefault="002E3739" w:rsidP="000D79D5">
      <w:pPr>
        <w:autoSpaceDE w:val="0"/>
        <w:autoSpaceDN w:val="0"/>
        <w:adjustRightInd w:val="0"/>
      </w:pPr>
      <w:r>
        <w:t>- siehe dazu TOP 5 dieses Protokolls</w:t>
      </w:r>
    </w:p>
    <w:p w:rsidR="002E3739" w:rsidRDefault="002E3739" w:rsidP="000D79D5">
      <w:pPr>
        <w:autoSpaceDE w:val="0"/>
        <w:autoSpaceDN w:val="0"/>
        <w:adjustRightInd w:val="0"/>
      </w:pPr>
    </w:p>
    <w:p w:rsidR="002E3739" w:rsidRPr="007E6AC5" w:rsidRDefault="002E3739" w:rsidP="000D79D5">
      <w:pPr>
        <w:autoSpaceDE w:val="0"/>
        <w:autoSpaceDN w:val="0"/>
        <w:adjustRightInd w:val="0"/>
      </w:pPr>
    </w:p>
    <w:p w:rsidR="000D79D5" w:rsidRDefault="000D79D5" w:rsidP="000D79D5">
      <w:pPr>
        <w:autoSpaceDE w:val="0"/>
        <w:autoSpaceDN w:val="0"/>
        <w:adjustRightInd w:val="0"/>
        <w:rPr>
          <w:b/>
        </w:rPr>
      </w:pPr>
      <w:r>
        <w:rPr>
          <w:b/>
        </w:rPr>
        <w:t>TOP 7:. AG Adressdatei der ZDB / Sachstand</w:t>
      </w:r>
    </w:p>
    <w:p w:rsidR="000D79D5" w:rsidRPr="00AF4F02" w:rsidRDefault="000D79D5" w:rsidP="000D79D5">
      <w:pPr>
        <w:autoSpaceDE w:val="0"/>
        <w:autoSpaceDN w:val="0"/>
        <w:adjustRightInd w:val="0"/>
      </w:pPr>
    </w:p>
    <w:p w:rsidR="00AF4F02" w:rsidRDefault="00AF4F02" w:rsidP="00AF4F02">
      <w:pPr>
        <w:pStyle w:val="NurText"/>
        <w:rPr>
          <w:rFonts w:ascii="Times New Roman" w:hAnsi="Times New Roman"/>
          <w:sz w:val="24"/>
          <w:szCs w:val="24"/>
        </w:rPr>
      </w:pPr>
      <w:r>
        <w:rPr>
          <w:rFonts w:ascii="Times New Roman" w:hAnsi="Times New Roman"/>
          <w:sz w:val="24"/>
          <w:szCs w:val="24"/>
        </w:rPr>
        <w:t xml:space="preserve"> Zusammenfassung:</w:t>
      </w:r>
    </w:p>
    <w:p w:rsidR="00AF4F02" w:rsidRPr="00AF4F02" w:rsidRDefault="00AF4F02" w:rsidP="00AF4F02">
      <w:pPr>
        <w:pStyle w:val="NurText"/>
        <w:rPr>
          <w:rFonts w:ascii="Times New Roman" w:hAnsi="Times New Roman"/>
          <w:sz w:val="24"/>
          <w:szCs w:val="24"/>
        </w:rPr>
      </w:pPr>
      <w:r w:rsidRPr="00AF4F02">
        <w:rPr>
          <w:rFonts w:ascii="Times New Roman" w:hAnsi="Times New Roman"/>
          <w:sz w:val="24"/>
          <w:szCs w:val="24"/>
        </w:rPr>
        <w:t xml:space="preserve">- Format ist fertig, Validation, Pflege via </w:t>
      </w:r>
      <w:proofErr w:type="spellStart"/>
      <w:r w:rsidRPr="00AF4F02">
        <w:rPr>
          <w:rFonts w:ascii="Times New Roman" w:hAnsi="Times New Roman"/>
          <w:sz w:val="24"/>
          <w:szCs w:val="24"/>
        </w:rPr>
        <w:t>WinIBW</w:t>
      </w:r>
      <w:proofErr w:type="spellEnd"/>
      <w:r w:rsidRPr="00AF4F02">
        <w:rPr>
          <w:rFonts w:ascii="Times New Roman" w:hAnsi="Times New Roman"/>
          <w:sz w:val="24"/>
          <w:szCs w:val="24"/>
        </w:rPr>
        <w:t xml:space="preserve"> möglich</w:t>
      </w:r>
    </w:p>
    <w:p w:rsidR="00AF4F02" w:rsidRPr="00AF4F02" w:rsidRDefault="00AF4F02" w:rsidP="00AF4F02">
      <w:pPr>
        <w:pStyle w:val="NurText"/>
        <w:rPr>
          <w:rFonts w:ascii="Times New Roman" w:hAnsi="Times New Roman"/>
          <w:sz w:val="24"/>
          <w:szCs w:val="24"/>
        </w:rPr>
      </w:pPr>
      <w:r w:rsidRPr="00AF4F02">
        <w:rPr>
          <w:rFonts w:ascii="Times New Roman" w:hAnsi="Times New Roman"/>
          <w:sz w:val="24"/>
          <w:szCs w:val="24"/>
        </w:rPr>
        <w:t>- Export als Pica-Plus XML vorhanden</w:t>
      </w:r>
    </w:p>
    <w:p w:rsidR="00AF4F02" w:rsidRPr="00AF4F02" w:rsidRDefault="00AF4F02" w:rsidP="00AF4F02">
      <w:pPr>
        <w:pStyle w:val="NurText"/>
        <w:rPr>
          <w:rFonts w:ascii="Times New Roman" w:hAnsi="Times New Roman"/>
          <w:sz w:val="24"/>
          <w:szCs w:val="24"/>
        </w:rPr>
      </w:pPr>
      <w:r w:rsidRPr="00AF4F02">
        <w:rPr>
          <w:rFonts w:ascii="Times New Roman" w:hAnsi="Times New Roman"/>
          <w:sz w:val="24"/>
          <w:szCs w:val="24"/>
        </w:rPr>
        <w:t>- Evaluation durch die Verbünde erforderlich (dafür bestehen dort derzeit keine Kapazitäten)</w:t>
      </w:r>
    </w:p>
    <w:p w:rsidR="00AF4F02" w:rsidRPr="00AF4F02" w:rsidRDefault="00AF4F02" w:rsidP="00AF4F02">
      <w:pPr>
        <w:pStyle w:val="NurText"/>
        <w:rPr>
          <w:rFonts w:ascii="Times New Roman" w:hAnsi="Times New Roman"/>
          <w:sz w:val="24"/>
          <w:szCs w:val="24"/>
        </w:rPr>
      </w:pPr>
      <w:r w:rsidRPr="00AF4F02">
        <w:rPr>
          <w:rFonts w:ascii="Times New Roman" w:hAnsi="Times New Roman"/>
          <w:sz w:val="24"/>
          <w:szCs w:val="24"/>
        </w:rPr>
        <w:t xml:space="preserve">- Datenabgleich Piloten (Zeitplanung KOBV=HJ1,2013, HBZ=Q1,2013) </w:t>
      </w:r>
    </w:p>
    <w:p w:rsidR="00AF4F02" w:rsidRPr="00AF4F02" w:rsidRDefault="00AF4F02" w:rsidP="00AF4F02">
      <w:pPr>
        <w:pStyle w:val="NurText"/>
        <w:rPr>
          <w:rFonts w:ascii="Times New Roman" w:hAnsi="Times New Roman"/>
          <w:sz w:val="24"/>
          <w:szCs w:val="24"/>
        </w:rPr>
      </w:pPr>
      <w:r w:rsidRPr="00AF4F02">
        <w:rPr>
          <w:rFonts w:ascii="Times New Roman" w:hAnsi="Times New Roman"/>
          <w:sz w:val="24"/>
          <w:szCs w:val="24"/>
        </w:rPr>
        <w:t xml:space="preserve">- nachgepflegte </w:t>
      </w:r>
      <w:proofErr w:type="spellStart"/>
      <w:r w:rsidRPr="00AF4F02">
        <w:rPr>
          <w:rFonts w:ascii="Times New Roman" w:hAnsi="Times New Roman"/>
          <w:sz w:val="24"/>
          <w:szCs w:val="24"/>
        </w:rPr>
        <w:t>Geodaten</w:t>
      </w:r>
      <w:proofErr w:type="spellEnd"/>
      <w:r w:rsidRPr="00AF4F02">
        <w:rPr>
          <w:rFonts w:ascii="Times New Roman" w:hAnsi="Times New Roman"/>
          <w:sz w:val="24"/>
          <w:szCs w:val="24"/>
        </w:rPr>
        <w:t xml:space="preserve"> vom KOBV müssen noch hochgeladen werden</w:t>
      </w:r>
    </w:p>
    <w:p w:rsidR="00AF4F02" w:rsidRPr="00AF4F02" w:rsidRDefault="00AF4F02" w:rsidP="00AF4F02">
      <w:pPr>
        <w:pStyle w:val="NurText"/>
        <w:rPr>
          <w:rFonts w:ascii="Times New Roman" w:hAnsi="Times New Roman"/>
          <w:sz w:val="24"/>
          <w:szCs w:val="24"/>
        </w:rPr>
      </w:pPr>
      <w:r w:rsidRPr="00AF4F02">
        <w:rPr>
          <w:rFonts w:ascii="Times New Roman" w:hAnsi="Times New Roman"/>
          <w:sz w:val="24"/>
          <w:szCs w:val="24"/>
        </w:rPr>
        <w:t>- Benachrichtigung monatliche Vollabzüge PICA-XML durch DNB</w:t>
      </w:r>
    </w:p>
    <w:p w:rsidR="00AF4F02" w:rsidRPr="00AF4F02" w:rsidRDefault="00AF4F02" w:rsidP="00AF4F02">
      <w:pPr>
        <w:pStyle w:val="NurText"/>
        <w:rPr>
          <w:rFonts w:ascii="Times New Roman" w:hAnsi="Times New Roman"/>
          <w:sz w:val="24"/>
          <w:szCs w:val="24"/>
        </w:rPr>
      </w:pPr>
      <w:r w:rsidRPr="00AF4F02">
        <w:rPr>
          <w:rFonts w:ascii="Times New Roman" w:hAnsi="Times New Roman"/>
          <w:sz w:val="24"/>
          <w:szCs w:val="24"/>
        </w:rPr>
        <w:t>- Vergabe von Sigeln für ausländische Bibliotheken ist bei Bedarf möglich (Workflow?)</w:t>
      </w:r>
    </w:p>
    <w:p w:rsidR="00AF4F02" w:rsidRPr="00AF4F02" w:rsidRDefault="00AF4F02" w:rsidP="00AF4F02">
      <w:pPr>
        <w:pStyle w:val="NurText"/>
        <w:rPr>
          <w:rFonts w:ascii="Times New Roman" w:hAnsi="Times New Roman"/>
          <w:sz w:val="24"/>
          <w:szCs w:val="24"/>
        </w:rPr>
      </w:pPr>
      <w:r w:rsidRPr="00AF4F02">
        <w:rPr>
          <w:rFonts w:ascii="Times New Roman" w:hAnsi="Times New Roman"/>
          <w:sz w:val="24"/>
          <w:szCs w:val="24"/>
        </w:rPr>
        <w:t>- derzeit noch keine regelmäßige Nutzung OAI Zugriff</w:t>
      </w:r>
    </w:p>
    <w:p w:rsidR="00AF4F02" w:rsidRPr="00AF4F02" w:rsidRDefault="00AF4F02" w:rsidP="00AF4F02">
      <w:pPr>
        <w:pStyle w:val="NurText"/>
        <w:rPr>
          <w:rFonts w:ascii="Times New Roman" w:hAnsi="Times New Roman"/>
          <w:sz w:val="24"/>
          <w:szCs w:val="24"/>
        </w:rPr>
      </w:pPr>
      <w:r w:rsidRPr="00AF4F02">
        <w:rPr>
          <w:rFonts w:ascii="Times New Roman" w:hAnsi="Times New Roman"/>
          <w:sz w:val="24"/>
          <w:szCs w:val="24"/>
        </w:rPr>
        <w:t>- einige Verbünde fragen einzelne Adressen über SRU ab</w:t>
      </w:r>
    </w:p>
    <w:p w:rsidR="000D79D5" w:rsidRPr="00AF4F02" w:rsidRDefault="000D79D5" w:rsidP="00D967A7"/>
    <w:p w:rsidR="00C745AD" w:rsidRPr="00AF4F02" w:rsidRDefault="00C745AD" w:rsidP="00D967A7"/>
    <w:p w:rsidR="00C745AD" w:rsidRPr="00141F38" w:rsidRDefault="00C745AD" w:rsidP="00D967A7">
      <w:pPr>
        <w:rPr>
          <w:b/>
          <w:lang w:val="en-US"/>
        </w:rPr>
      </w:pPr>
      <w:r w:rsidRPr="00141F38">
        <w:rPr>
          <w:b/>
          <w:lang w:val="en-US"/>
        </w:rPr>
        <w:t xml:space="preserve">TOP 8: </w:t>
      </w:r>
      <w:proofErr w:type="spellStart"/>
      <w:r w:rsidRPr="00141F38">
        <w:rPr>
          <w:b/>
          <w:lang w:val="en-US"/>
        </w:rPr>
        <w:t>Sonstiges</w:t>
      </w:r>
      <w:proofErr w:type="spellEnd"/>
    </w:p>
    <w:p w:rsidR="00C745AD" w:rsidRPr="00141F38" w:rsidRDefault="00C745AD" w:rsidP="00D967A7">
      <w:pPr>
        <w:rPr>
          <w:b/>
          <w:lang w:val="en-US"/>
        </w:rPr>
      </w:pPr>
    </w:p>
    <w:p w:rsidR="00062FF8" w:rsidRPr="00141F38" w:rsidRDefault="00062FF8" w:rsidP="00D967A7">
      <w:pPr>
        <w:rPr>
          <w:b/>
          <w:lang w:val="en-US"/>
        </w:rPr>
      </w:pPr>
      <w:r w:rsidRPr="00141F38">
        <w:rPr>
          <w:b/>
          <w:lang w:val="en-US"/>
        </w:rPr>
        <w:t xml:space="preserve">TOP 8.1: </w:t>
      </w:r>
      <w:proofErr w:type="spellStart"/>
      <w:r w:rsidRPr="00141F38">
        <w:rPr>
          <w:b/>
          <w:lang w:val="en-US"/>
        </w:rPr>
        <w:t>Bestellbutton</w:t>
      </w:r>
      <w:proofErr w:type="spellEnd"/>
      <w:r w:rsidRPr="00141F38">
        <w:rPr>
          <w:b/>
          <w:lang w:val="en-US"/>
        </w:rPr>
        <w:t xml:space="preserve"> / § 312g BGB</w:t>
      </w:r>
    </w:p>
    <w:p w:rsidR="00062FF8" w:rsidRPr="00141F38" w:rsidRDefault="00062FF8" w:rsidP="00D967A7">
      <w:pPr>
        <w:rPr>
          <w:b/>
          <w:lang w:val="en-US"/>
        </w:rPr>
      </w:pPr>
    </w:p>
    <w:p w:rsidR="00062FF8" w:rsidRPr="00364E23" w:rsidRDefault="00062FF8" w:rsidP="00D967A7">
      <w:r w:rsidRPr="00364E23">
        <w:lastRenderedPageBreak/>
        <w:t xml:space="preserve">Der Verbund Öffentlicher Bibliotheken Berlins (VÖBB) hat sich auf eine Umbenennung der Bestellbuttons </w:t>
      </w:r>
      <w:r w:rsidR="00364E23">
        <w:t xml:space="preserve">für die Fernleihe </w:t>
      </w:r>
      <w:r w:rsidR="00364E23" w:rsidRPr="00364E23">
        <w:t>verständigt. Dieser Entscheidung schließen sich die in der AG Leihverkehr vertretenen Bibliotheksverbünde nicht an, hier wird es keine Umbenennung der Bestellbuttons für die Fernleihe geben.</w:t>
      </w:r>
    </w:p>
    <w:p w:rsidR="00062FF8" w:rsidRDefault="00062FF8" w:rsidP="00D967A7">
      <w:pPr>
        <w:rPr>
          <w:b/>
        </w:rPr>
      </w:pPr>
    </w:p>
    <w:p w:rsidR="00062FF8" w:rsidRDefault="00062FF8" w:rsidP="00D967A7">
      <w:pPr>
        <w:rPr>
          <w:b/>
        </w:rPr>
      </w:pPr>
    </w:p>
    <w:p w:rsidR="00C745AD" w:rsidRPr="00C745AD" w:rsidRDefault="00C745AD" w:rsidP="00D967A7">
      <w:pPr>
        <w:rPr>
          <w:b/>
        </w:rPr>
      </w:pPr>
      <w:r w:rsidRPr="00C745AD">
        <w:rPr>
          <w:b/>
        </w:rPr>
        <w:t>TOP 8.2: Überprüfung Altbestandszertifikat</w:t>
      </w:r>
    </w:p>
    <w:p w:rsidR="00C745AD" w:rsidRDefault="00C745AD" w:rsidP="00D967A7"/>
    <w:p w:rsidR="00C745AD" w:rsidRDefault="00C745AD" w:rsidP="00D967A7">
      <w:r>
        <w:t xml:space="preserve">Die AG Leihverkehr hatte in ihrer 8. Sitzung am 02.12.2009 eine regelmäßige Überprüfung des Altbestandszertifikats alle 5 Jahre empfohlen. </w:t>
      </w:r>
      <w:r w:rsidRPr="00C745AD">
        <w:t>Die erste Überprüfung sollte Ende 2012 stattfinden</w:t>
      </w:r>
      <w:r>
        <w:t xml:space="preserve">. </w:t>
      </w:r>
    </w:p>
    <w:p w:rsidR="00062FF8" w:rsidRDefault="00062FF8" w:rsidP="00D967A7"/>
    <w:p w:rsidR="00062FF8" w:rsidRDefault="00062FF8" w:rsidP="00D967A7">
      <w:r>
        <w:t>Diese Überprüfung wird nun von den Verbundzentralen Anfang2013 durchgeführt. Die teilnehmenden Bibliotheken werden per E-Mail (über Mailingliste) angeschrieben und um Rückmeldung gebeten.</w:t>
      </w:r>
    </w:p>
    <w:p w:rsidR="00084840" w:rsidRDefault="00084840" w:rsidP="00D967A7"/>
    <w:p w:rsidR="00084840" w:rsidRDefault="00084840" w:rsidP="00D967A7"/>
    <w:p w:rsidR="00084840" w:rsidRDefault="00084840" w:rsidP="00D967A7">
      <w:r>
        <w:rPr>
          <w:b/>
        </w:rPr>
        <w:t xml:space="preserve">TOP 8.3: </w:t>
      </w:r>
      <w:r w:rsidRPr="00006E95">
        <w:rPr>
          <w:b/>
        </w:rPr>
        <w:t>HS Hamm-Lippstadt</w:t>
      </w:r>
    </w:p>
    <w:p w:rsidR="00084840" w:rsidRDefault="00084840" w:rsidP="00D967A7">
      <w:r>
        <w:t xml:space="preserve">Frau Kassel teilt mit, dass die </w:t>
      </w:r>
      <w:r w:rsidR="00006E95">
        <w:t xml:space="preserve">Bibliothek der nordrhein-westfälischen Hochschule Hamm-Lippstadt sich für die Teilnahme am SWB entschieden hat. Die Bibliothek plant auch die Teilnahme an der Online-Fernleihe. </w:t>
      </w:r>
    </w:p>
    <w:p w:rsidR="00084840" w:rsidRDefault="00084840" w:rsidP="00D967A7">
      <w:pPr>
        <w:rPr>
          <w:b/>
        </w:rPr>
      </w:pPr>
    </w:p>
    <w:p w:rsidR="00084840" w:rsidRDefault="00084840" w:rsidP="00D967A7">
      <w:pPr>
        <w:rPr>
          <w:b/>
        </w:rPr>
      </w:pPr>
    </w:p>
    <w:p w:rsidR="00084840" w:rsidRPr="00084840" w:rsidRDefault="00084840" w:rsidP="00D967A7">
      <w:pPr>
        <w:rPr>
          <w:b/>
        </w:rPr>
      </w:pPr>
      <w:r w:rsidRPr="00084840">
        <w:rPr>
          <w:b/>
        </w:rPr>
        <w:t>TOP 8.4: Fernleihe via EZB</w:t>
      </w:r>
    </w:p>
    <w:p w:rsidR="00C745AD" w:rsidRDefault="00C745AD" w:rsidP="00D967A7"/>
    <w:p w:rsidR="00E75DF2" w:rsidRDefault="00E75DF2" w:rsidP="00D967A7">
      <w:r w:rsidRPr="00E75DF2">
        <w:t>Frau Albrecht</w:t>
      </w:r>
      <w:r>
        <w:t xml:space="preserve"> berichtet über Überlegungen des Beirats der Elektronischen Zeitschriftenbibliothek (EZB), direkt über die EZB einen eigenen Fernleihdienst abzuwickeln. Diese „EZB-Fernleihe“ würde losgelöst von den etablierten Fernleihsystemen der Bibliotheksverbünde stattfinden.</w:t>
      </w:r>
    </w:p>
    <w:p w:rsidR="00E75DF2" w:rsidRDefault="00E75DF2" w:rsidP="00D967A7"/>
    <w:p w:rsidR="00E75DF2" w:rsidRDefault="00E75DF2" w:rsidP="00D967A7">
      <w:r>
        <w:t xml:space="preserve">Die AG Leihverkehr spricht sich gegen die Einführung eines solchen Verfahrens aus. </w:t>
      </w:r>
    </w:p>
    <w:p w:rsidR="00E75DF2" w:rsidRDefault="00E75DF2" w:rsidP="00D967A7"/>
    <w:p w:rsidR="00E75DF2" w:rsidRPr="00E75DF2" w:rsidRDefault="00E75DF2" w:rsidP="00D967A7">
      <w:r>
        <w:t>Der Vorsitzende der AG Leihverkehr wird den Beirat der EZB in geeigneter Form darüber informieren, dass die AG Leihverkehr als Steuergremium für die Fernleihe in Deutschland an allen die Fernleihe betreffenden Überlegungen zu beteiligen ist.</w:t>
      </w:r>
    </w:p>
    <w:p w:rsidR="00E75DF2" w:rsidRDefault="00E75DF2" w:rsidP="00D967A7">
      <w:pPr>
        <w:rPr>
          <w:color w:val="FF0000"/>
        </w:rPr>
      </w:pPr>
    </w:p>
    <w:p w:rsidR="000D79D5" w:rsidRDefault="00D41C9D" w:rsidP="00D967A7">
      <w:r>
        <w:t>Herr Diedrichs wird einen Entwurf des Schreibens zunächst an die Mitglieder der AG Leihverkehr schicken.</w:t>
      </w:r>
    </w:p>
    <w:p w:rsidR="009279A7" w:rsidRDefault="009279A7" w:rsidP="00D967A7"/>
    <w:p w:rsidR="009279A7" w:rsidRDefault="009279A7" w:rsidP="00D967A7"/>
    <w:p w:rsidR="009279A7" w:rsidRDefault="009279A7" w:rsidP="00D967A7"/>
    <w:p w:rsidR="009279A7" w:rsidRDefault="009279A7" w:rsidP="009279A7">
      <w:pPr>
        <w:autoSpaceDE w:val="0"/>
        <w:autoSpaceDN w:val="0"/>
        <w:adjustRightInd w:val="0"/>
        <w:outlineLvl w:val="0"/>
        <w:rPr>
          <w:b/>
        </w:rPr>
      </w:pPr>
      <w:r w:rsidRPr="0053318E">
        <w:rPr>
          <w:b/>
        </w:rPr>
        <w:t xml:space="preserve">Die nächste Sitzung der AG Leihverkehr findet am </w:t>
      </w:r>
      <w:r>
        <w:rPr>
          <w:b/>
        </w:rPr>
        <w:t>29.05.2013</w:t>
      </w:r>
      <w:r w:rsidRPr="0053318E">
        <w:rPr>
          <w:b/>
        </w:rPr>
        <w:t xml:space="preserve"> in Göttingen statt.</w:t>
      </w:r>
    </w:p>
    <w:p w:rsidR="009279A7" w:rsidRDefault="009279A7" w:rsidP="009279A7">
      <w:pPr>
        <w:autoSpaceDE w:val="0"/>
        <w:autoSpaceDN w:val="0"/>
        <w:adjustRightInd w:val="0"/>
        <w:rPr>
          <w:b/>
        </w:rPr>
      </w:pPr>
    </w:p>
    <w:p w:rsidR="009279A7" w:rsidRDefault="009279A7" w:rsidP="009279A7">
      <w:pPr>
        <w:autoSpaceDE w:val="0"/>
        <w:autoSpaceDN w:val="0"/>
        <w:adjustRightInd w:val="0"/>
        <w:rPr>
          <w:b/>
        </w:rPr>
      </w:pPr>
    </w:p>
    <w:p w:rsidR="009279A7" w:rsidRDefault="009279A7" w:rsidP="009279A7">
      <w:pPr>
        <w:autoSpaceDE w:val="0"/>
        <w:autoSpaceDN w:val="0"/>
        <w:adjustRightInd w:val="0"/>
        <w:rPr>
          <w:b/>
        </w:rPr>
      </w:pPr>
    </w:p>
    <w:p w:rsidR="009279A7" w:rsidRDefault="009279A7" w:rsidP="009279A7">
      <w:pPr>
        <w:autoSpaceDE w:val="0"/>
        <w:autoSpaceDN w:val="0"/>
        <w:adjustRightInd w:val="0"/>
      </w:pPr>
      <w:r>
        <w:t xml:space="preserve">Protokoll: </w:t>
      </w:r>
    </w:p>
    <w:p w:rsidR="009279A7" w:rsidRDefault="009279A7" w:rsidP="009279A7">
      <w:pPr>
        <w:autoSpaceDE w:val="0"/>
        <w:autoSpaceDN w:val="0"/>
        <w:adjustRightInd w:val="0"/>
      </w:pPr>
      <w:r>
        <w:t xml:space="preserve">Regina </w:t>
      </w:r>
      <w:proofErr w:type="spellStart"/>
      <w:r>
        <w:t>Willwerth</w:t>
      </w:r>
      <w:proofErr w:type="spellEnd"/>
      <w:r>
        <w:t>, 23.01.2013</w:t>
      </w:r>
    </w:p>
    <w:p w:rsidR="009279A7" w:rsidRPr="00C745AD" w:rsidRDefault="009279A7" w:rsidP="00D967A7"/>
    <w:p w:rsidR="00120FAB" w:rsidRPr="00120FAB" w:rsidRDefault="00A02325" w:rsidP="006E796A">
      <w:pPr>
        <w:autoSpaceDE w:val="0"/>
        <w:autoSpaceDN w:val="0"/>
        <w:adjustRightInd w:val="0"/>
        <w:rPr>
          <w:b/>
        </w:rPr>
      </w:pPr>
      <w:r>
        <w:rPr>
          <w:b/>
        </w:rPr>
        <w:br w:type="page"/>
      </w:r>
      <w:r w:rsidR="00120FAB" w:rsidRPr="00120FAB">
        <w:rPr>
          <w:b/>
        </w:rPr>
        <w:lastRenderedPageBreak/>
        <w:t>Aktuelle Empfehlungen der AG Leihverkehr</w:t>
      </w:r>
    </w:p>
    <w:p w:rsidR="00120FAB" w:rsidRDefault="00120FAB" w:rsidP="006E796A">
      <w:pPr>
        <w:autoSpaceDE w:val="0"/>
        <w:autoSpaceDN w:val="0"/>
        <w:adjustRightInd w:val="0"/>
      </w:pPr>
    </w:p>
    <w:p w:rsidR="00120FAB" w:rsidRPr="00120FAB" w:rsidRDefault="00120FAB" w:rsidP="00120FAB">
      <w:pPr>
        <w:pBdr>
          <w:top w:val="single" w:sz="4" w:space="1" w:color="auto"/>
          <w:left w:val="single" w:sz="4" w:space="4" w:color="auto"/>
          <w:bottom w:val="single" w:sz="4" w:space="1" w:color="auto"/>
          <w:right w:val="single" w:sz="4" w:space="4" w:color="auto"/>
        </w:pBdr>
        <w:rPr>
          <w:b/>
        </w:rPr>
      </w:pPr>
      <w:r w:rsidRPr="00D1049E">
        <w:rPr>
          <w:b/>
        </w:rPr>
        <w:t>Empfehlung der AG Leihverkehr</w:t>
      </w:r>
      <w:r>
        <w:rPr>
          <w:b/>
        </w:rPr>
        <w:t xml:space="preserve"> zur Teilnahme </w:t>
      </w:r>
      <w:r w:rsidRPr="00120FAB">
        <w:rPr>
          <w:b/>
        </w:rPr>
        <w:t xml:space="preserve">am </w:t>
      </w:r>
      <w:r>
        <w:rPr>
          <w:b/>
        </w:rPr>
        <w:t>Gemeinsamen Datenlieferdienst von ZDB und EZB</w:t>
      </w:r>
    </w:p>
    <w:p w:rsidR="00120FAB" w:rsidRDefault="00120FAB" w:rsidP="00120FAB">
      <w:pPr>
        <w:pBdr>
          <w:top w:val="single" w:sz="4" w:space="1" w:color="auto"/>
          <w:left w:val="single" w:sz="4" w:space="4" w:color="auto"/>
          <w:bottom w:val="single" w:sz="4" w:space="1" w:color="auto"/>
          <w:right w:val="single" w:sz="4" w:space="4" w:color="auto"/>
        </w:pBdr>
      </w:pPr>
    </w:p>
    <w:p w:rsidR="00120FAB" w:rsidRDefault="00120FAB" w:rsidP="00120FAB">
      <w:pPr>
        <w:pBdr>
          <w:top w:val="single" w:sz="4" w:space="1" w:color="auto"/>
          <w:left w:val="single" w:sz="4" w:space="4" w:color="auto"/>
          <w:bottom w:val="single" w:sz="4" w:space="1" w:color="auto"/>
          <w:right w:val="single" w:sz="4" w:space="4" w:color="auto"/>
        </w:pBdr>
      </w:pPr>
      <w:r>
        <w:t xml:space="preserve">Die AG Leihverkehr empfiehlt allen Bibliotheken nachdrücklich die Teilnahme am Gemeinsamen Datenlieferdienst von ZDB und EZB. Die Teilnahme ist eine notwendige Voraussetzung dafür, dass Lizenz/Fernleih-Informationen von der EZB in die ZDB und über die ZDB in die regionalen Verbundsysteme gelangen können. Nur </w:t>
      </w:r>
      <w:r w:rsidR="00C954D8">
        <w:t>dann</w:t>
      </w:r>
      <w:r>
        <w:t xml:space="preserve"> können elektronische Zeitschriften für die Online-Fernleihe freigegeben werden.</w:t>
      </w:r>
    </w:p>
    <w:p w:rsidR="00120FAB" w:rsidRDefault="00120FAB" w:rsidP="006E796A">
      <w:pPr>
        <w:autoSpaceDE w:val="0"/>
        <w:autoSpaceDN w:val="0"/>
        <w:adjustRightInd w:val="0"/>
      </w:pPr>
    </w:p>
    <w:p w:rsidR="00120FAB" w:rsidRPr="00C73A6D" w:rsidRDefault="00C73A6D" w:rsidP="00C73A6D">
      <w:pPr>
        <w:pBdr>
          <w:top w:val="single" w:sz="4" w:space="1" w:color="auto"/>
          <w:left w:val="single" w:sz="4" w:space="4" w:color="auto"/>
          <w:bottom w:val="single" w:sz="4" w:space="1" w:color="auto"/>
          <w:right w:val="single" w:sz="4" w:space="4" w:color="auto"/>
        </w:pBdr>
        <w:autoSpaceDE w:val="0"/>
        <w:autoSpaceDN w:val="0"/>
        <w:adjustRightInd w:val="0"/>
        <w:rPr>
          <w:b/>
        </w:rPr>
      </w:pPr>
      <w:r w:rsidRPr="00C73A6D">
        <w:rPr>
          <w:b/>
        </w:rPr>
        <w:t>Empfehlung der AG Leihverkehr zur Online-Updateschnittstelle für die Adressdatei der ZDB</w:t>
      </w:r>
    </w:p>
    <w:p w:rsidR="00C73A6D" w:rsidRDefault="00C73A6D" w:rsidP="00C73A6D">
      <w:pPr>
        <w:pBdr>
          <w:top w:val="single" w:sz="4" w:space="1" w:color="auto"/>
          <w:left w:val="single" w:sz="4" w:space="4" w:color="auto"/>
          <w:bottom w:val="single" w:sz="4" w:space="1" w:color="auto"/>
          <w:right w:val="single" w:sz="4" w:space="4" w:color="auto"/>
        </w:pBdr>
        <w:autoSpaceDE w:val="0"/>
        <w:autoSpaceDN w:val="0"/>
        <w:adjustRightInd w:val="0"/>
      </w:pPr>
    </w:p>
    <w:p w:rsidR="00C73A6D" w:rsidRDefault="00C73A6D" w:rsidP="00C73A6D">
      <w:pPr>
        <w:pBdr>
          <w:top w:val="single" w:sz="4" w:space="1" w:color="auto"/>
          <w:left w:val="single" w:sz="4" w:space="4" w:color="auto"/>
          <w:bottom w:val="single" w:sz="4" w:space="1" w:color="auto"/>
          <w:right w:val="single" w:sz="4" w:space="4" w:color="auto"/>
        </w:pBdr>
        <w:autoSpaceDE w:val="0"/>
        <w:autoSpaceDN w:val="0"/>
        <w:adjustRightInd w:val="0"/>
      </w:pPr>
      <w:r>
        <w:t>(</w:t>
      </w:r>
      <w:r w:rsidR="00601660">
        <w:t xml:space="preserve">Text </w:t>
      </w:r>
      <w:r w:rsidR="00B23640">
        <w:t>bei</w:t>
      </w:r>
      <w:r w:rsidR="00601660">
        <w:t xml:space="preserve"> Stefan</w:t>
      </w:r>
      <w:r w:rsidR="00B23640">
        <w:t xml:space="preserve"> </w:t>
      </w:r>
      <w:r w:rsidR="00A02325">
        <w:t xml:space="preserve">Lohrum </w:t>
      </w:r>
      <w:r w:rsidR="00B23640">
        <w:t>angefragt</w:t>
      </w:r>
      <w:r w:rsidR="00601660">
        <w:t>)</w:t>
      </w:r>
    </w:p>
    <w:p w:rsidR="00C732AD" w:rsidRDefault="00C732AD" w:rsidP="00C73A6D">
      <w:pPr>
        <w:pBdr>
          <w:top w:val="single" w:sz="4" w:space="1" w:color="auto"/>
          <w:left w:val="single" w:sz="4" w:space="4" w:color="auto"/>
          <w:bottom w:val="single" w:sz="4" w:space="1" w:color="auto"/>
          <w:right w:val="single" w:sz="4" w:space="4" w:color="auto"/>
        </w:pBdr>
        <w:autoSpaceDE w:val="0"/>
        <w:autoSpaceDN w:val="0"/>
        <w:adjustRightInd w:val="0"/>
      </w:pPr>
    </w:p>
    <w:p w:rsidR="00C73A6D" w:rsidRDefault="00C73A6D" w:rsidP="006E796A">
      <w:pPr>
        <w:autoSpaceDE w:val="0"/>
        <w:autoSpaceDN w:val="0"/>
        <w:adjustRightInd w:val="0"/>
      </w:pP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rPr>
          <w:b/>
        </w:rPr>
      </w:pPr>
      <w:r>
        <w:rPr>
          <w:b/>
        </w:rPr>
        <w:t>Empfehlungen der AG Leihverkehr zur Einbeziehung elektronischer Zeitschriften in den Leihverkehr</w:t>
      </w: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r>
        <w:t>Bibliotheksverbünde, EZB und ZDB haben die technischen Voraussetzungen für die Einbindung von elektronischen Zeitschriften in die Fernleihe geschaffen. Durch den maschinenlesbaren Nachweis der Lizenz/Fernleih-Informationen in den regionalen Verbundsystemen wird zukünftig sichergestellt, dass Online-Fernleihbestellungen auf elektronische Zeitschriften möglich sind, aber nur den Bibliotheken zugewiesen werden, denen lizenzrechtlich gesehen eine positive Erledigung gestattet ist. Vertragsrechtliche Einschränkungen (z.B. „Nur Inland“) sind ebenfalls in codierter Form enthalten.</w:t>
      </w: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r>
        <w:t>Die AG Leihverkehr empfiehlt den Verbundbibliotheken daher nachdrücklich, zukünftig auf elektronische Zeitschriften eingehende Fernleih-Bestellungen auf der Grundlage der in den Lizenzverträgen eingeräumten Möglichkeiten positiv zu bearbeiten.</w:t>
      </w: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r>
        <w:t xml:space="preserve">In der ersten Phase können bei der Erledigung von Fernleihbestellungen die Printzeitschriften noch den Vorrang vor den elektronischen Zeitschriften haben, d.h., im </w:t>
      </w:r>
      <w:proofErr w:type="spellStart"/>
      <w:r>
        <w:t>Leitweg</w:t>
      </w:r>
      <w:proofErr w:type="spellEnd"/>
      <w:r>
        <w:t xml:space="preserve"> haben die Nachweise der gedruckten Ausgabe Vorrang vor den </w:t>
      </w:r>
      <w:proofErr w:type="spellStart"/>
      <w:r>
        <w:t>eholdings</w:t>
      </w:r>
      <w:proofErr w:type="spellEnd"/>
      <w:r>
        <w:t>. Ist der bestellte Aufsatz in gedruckter Form vorhanden, wird die Bestellung aus der gedruckten Zeitschrift erledigt, ist der Aufsatz nur in elektronischer Form vorhanden (z.B. e-</w:t>
      </w:r>
      <w:proofErr w:type="spellStart"/>
      <w:r>
        <w:t>only</w:t>
      </w:r>
      <w:proofErr w:type="spellEnd"/>
      <w:r>
        <w:t>), wird die Bestellung aus der elektronischen Version erledigt.</w:t>
      </w: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r>
        <w:t>Hat ein Besteller selbst Online-Zugriff auf die elektronische Form, soll der Benutzer zur Online-Ressource übergeleitet werden.</w:t>
      </w: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r>
        <w:t xml:space="preserve">Die AG Leihverkehr empfiehlt den Verbundbibliotheken nachdrücklich, die fernleihrelevanten Informationen zu ihren </w:t>
      </w:r>
      <w:proofErr w:type="spellStart"/>
      <w:r>
        <w:t>eJournals</w:t>
      </w:r>
      <w:proofErr w:type="spellEnd"/>
      <w:r>
        <w:t xml:space="preserve"> in der ZDB nachzuweisen. Hierzu kann der EZB/ZDB-Datendienst genutzt werden. Die EZB wird die Erfassungsmöglichkeit solcher Informationen auch für Einzelbibliotheken freigeben.</w:t>
      </w: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p>
    <w:p w:rsidR="002A4994" w:rsidRDefault="002A4994" w:rsidP="002A4994">
      <w:pPr>
        <w:pBdr>
          <w:top w:val="single" w:sz="4" w:space="1" w:color="auto"/>
          <w:left w:val="single" w:sz="4" w:space="4" w:color="auto"/>
          <w:bottom w:val="single" w:sz="4" w:space="1" w:color="auto"/>
          <w:right w:val="single" w:sz="4" w:space="4" w:color="auto"/>
        </w:pBdr>
        <w:autoSpaceDE w:val="0"/>
        <w:autoSpaceDN w:val="0"/>
        <w:adjustRightInd w:val="0"/>
      </w:pPr>
      <w:r>
        <w:t>Nur wenn die Lizenz/Fernleih-Informationen vollständig in den zentralen und regionalen Verbunddatenbanken vorhanden sind, können die elektronischen Zeitschriften umfassend für die Fernleihe nutzbar gemacht werden.</w:t>
      </w:r>
    </w:p>
    <w:p w:rsidR="00E3449F" w:rsidRDefault="00E3449F" w:rsidP="006E796A">
      <w:pPr>
        <w:autoSpaceDE w:val="0"/>
        <w:autoSpaceDN w:val="0"/>
        <w:adjustRightInd w:val="0"/>
      </w:pPr>
      <w:bookmarkStart w:id="0" w:name="_GoBack"/>
      <w:bookmarkEnd w:id="0"/>
    </w:p>
    <w:sectPr w:rsidR="00E3449F">
      <w:footerReference w:type="even"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71D" w:rsidRDefault="0051071D">
      <w:r>
        <w:separator/>
      </w:r>
    </w:p>
  </w:endnote>
  <w:endnote w:type="continuationSeparator" w:id="0">
    <w:p w:rsidR="0051071D" w:rsidRDefault="0051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0B" w:rsidRDefault="00C0160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0160B" w:rsidRDefault="00C016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0B" w:rsidRDefault="00C0160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A4994">
      <w:rPr>
        <w:rStyle w:val="Seitenzahl"/>
        <w:noProof/>
      </w:rPr>
      <w:t>7</w:t>
    </w:r>
    <w:r>
      <w:rPr>
        <w:rStyle w:val="Seitenzahl"/>
      </w:rPr>
      <w:fldChar w:fldCharType="end"/>
    </w:r>
  </w:p>
  <w:p w:rsidR="00C0160B" w:rsidRDefault="00C016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71D" w:rsidRDefault="0051071D">
      <w:r>
        <w:separator/>
      </w:r>
    </w:p>
  </w:footnote>
  <w:footnote w:type="continuationSeparator" w:id="0">
    <w:p w:rsidR="0051071D" w:rsidRDefault="00510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8C4D8"/>
    <w:lvl w:ilvl="0">
      <w:start w:val="1"/>
      <w:numFmt w:val="decimal"/>
      <w:lvlText w:val="%1."/>
      <w:lvlJc w:val="left"/>
      <w:pPr>
        <w:tabs>
          <w:tab w:val="num" w:pos="1492"/>
        </w:tabs>
        <w:ind w:left="1492" w:hanging="360"/>
      </w:pPr>
    </w:lvl>
  </w:abstractNum>
  <w:abstractNum w:abstractNumId="1">
    <w:nsid w:val="FFFFFF7D"/>
    <w:multiLevelType w:val="singleLevel"/>
    <w:tmpl w:val="57668010"/>
    <w:lvl w:ilvl="0">
      <w:start w:val="1"/>
      <w:numFmt w:val="decimal"/>
      <w:lvlText w:val="%1."/>
      <w:lvlJc w:val="left"/>
      <w:pPr>
        <w:tabs>
          <w:tab w:val="num" w:pos="1209"/>
        </w:tabs>
        <w:ind w:left="1209" w:hanging="360"/>
      </w:pPr>
    </w:lvl>
  </w:abstractNum>
  <w:abstractNum w:abstractNumId="2">
    <w:nsid w:val="FFFFFF7E"/>
    <w:multiLevelType w:val="singleLevel"/>
    <w:tmpl w:val="07AA59C4"/>
    <w:lvl w:ilvl="0">
      <w:start w:val="1"/>
      <w:numFmt w:val="decimal"/>
      <w:lvlText w:val="%1."/>
      <w:lvlJc w:val="left"/>
      <w:pPr>
        <w:tabs>
          <w:tab w:val="num" w:pos="926"/>
        </w:tabs>
        <w:ind w:left="926" w:hanging="360"/>
      </w:pPr>
    </w:lvl>
  </w:abstractNum>
  <w:abstractNum w:abstractNumId="3">
    <w:nsid w:val="FFFFFF7F"/>
    <w:multiLevelType w:val="singleLevel"/>
    <w:tmpl w:val="0F0EE9BC"/>
    <w:lvl w:ilvl="0">
      <w:start w:val="1"/>
      <w:numFmt w:val="decimal"/>
      <w:lvlText w:val="%1."/>
      <w:lvlJc w:val="left"/>
      <w:pPr>
        <w:tabs>
          <w:tab w:val="num" w:pos="643"/>
        </w:tabs>
        <w:ind w:left="643" w:hanging="360"/>
      </w:pPr>
    </w:lvl>
  </w:abstractNum>
  <w:abstractNum w:abstractNumId="4">
    <w:nsid w:val="FFFFFF80"/>
    <w:multiLevelType w:val="singleLevel"/>
    <w:tmpl w:val="631E12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A23B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AAB8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1410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E61DC0"/>
    <w:lvl w:ilvl="0">
      <w:start w:val="1"/>
      <w:numFmt w:val="decimal"/>
      <w:lvlText w:val="%1."/>
      <w:lvlJc w:val="left"/>
      <w:pPr>
        <w:tabs>
          <w:tab w:val="num" w:pos="360"/>
        </w:tabs>
        <w:ind w:left="360" w:hanging="360"/>
      </w:pPr>
    </w:lvl>
  </w:abstractNum>
  <w:abstractNum w:abstractNumId="9">
    <w:nsid w:val="FFFFFF89"/>
    <w:multiLevelType w:val="singleLevel"/>
    <w:tmpl w:val="597E93CA"/>
    <w:lvl w:ilvl="0">
      <w:start w:val="1"/>
      <w:numFmt w:val="bullet"/>
      <w:lvlText w:val=""/>
      <w:lvlJc w:val="left"/>
      <w:pPr>
        <w:tabs>
          <w:tab w:val="num" w:pos="360"/>
        </w:tabs>
        <w:ind w:left="360" w:hanging="360"/>
      </w:pPr>
      <w:rPr>
        <w:rFonts w:ascii="Symbol" w:hAnsi="Symbol" w:hint="default"/>
      </w:rPr>
    </w:lvl>
  </w:abstractNum>
  <w:abstractNum w:abstractNumId="10">
    <w:nsid w:val="1CEB226A"/>
    <w:multiLevelType w:val="hybridMultilevel"/>
    <w:tmpl w:val="91E22A9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E456B12"/>
    <w:multiLevelType w:val="hybridMultilevel"/>
    <w:tmpl w:val="801AF2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3F74C4F"/>
    <w:multiLevelType w:val="hybridMultilevel"/>
    <w:tmpl w:val="64E408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7B7760A"/>
    <w:multiLevelType w:val="hybridMultilevel"/>
    <w:tmpl w:val="C58052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74C127B"/>
    <w:multiLevelType w:val="hybridMultilevel"/>
    <w:tmpl w:val="323C9178"/>
    <w:lvl w:ilvl="0" w:tplc="1F541DA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EE87E35"/>
    <w:multiLevelType w:val="hybridMultilevel"/>
    <w:tmpl w:val="937A24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BA071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7BF531A8"/>
    <w:multiLevelType w:val="hybridMultilevel"/>
    <w:tmpl w:val="B41039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6"/>
  </w:num>
  <w:num w:numId="4">
    <w:abstractNumId w:val="12"/>
  </w:num>
  <w:num w:numId="5">
    <w:abstractNumId w:val="11"/>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791"/>
    <w:rsid w:val="000029D5"/>
    <w:rsid w:val="00004794"/>
    <w:rsid w:val="00006E95"/>
    <w:rsid w:val="000168E2"/>
    <w:rsid w:val="0002156E"/>
    <w:rsid w:val="000258E8"/>
    <w:rsid w:val="00025F64"/>
    <w:rsid w:val="00035561"/>
    <w:rsid w:val="00040F12"/>
    <w:rsid w:val="000416E4"/>
    <w:rsid w:val="000433C7"/>
    <w:rsid w:val="000435B3"/>
    <w:rsid w:val="0004481C"/>
    <w:rsid w:val="0004652E"/>
    <w:rsid w:val="00046DAB"/>
    <w:rsid w:val="00052E63"/>
    <w:rsid w:val="00053BDF"/>
    <w:rsid w:val="00061390"/>
    <w:rsid w:val="00062FF8"/>
    <w:rsid w:val="00063D17"/>
    <w:rsid w:val="000664FA"/>
    <w:rsid w:val="000674E3"/>
    <w:rsid w:val="00067631"/>
    <w:rsid w:val="00071352"/>
    <w:rsid w:val="000718A3"/>
    <w:rsid w:val="000735FD"/>
    <w:rsid w:val="000813D2"/>
    <w:rsid w:val="00081A71"/>
    <w:rsid w:val="00084840"/>
    <w:rsid w:val="0009321F"/>
    <w:rsid w:val="000933ED"/>
    <w:rsid w:val="000A59BF"/>
    <w:rsid w:val="000B1CC2"/>
    <w:rsid w:val="000B7AC8"/>
    <w:rsid w:val="000C0CFA"/>
    <w:rsid w:val="000D03F5"/>
    <w:rsid w:val="000D6597"/>
    <w:rsid w:val="000D79D5"/>
    <w:rsid w:val="000E170E"/>
    <w:rsid w:val="000E1AD1"/>
    <w:rsid w:val="000E5DCA"/>
    <w:rsid w:val="000E65A9"/>
    <w:rsid w:val="000F30FB"/>
    <w:rsid w:val="000F375E"/>
    <w:rsid w:val="000F4947"/>
    <w:rsid w:val="000F73A4"/>
    <w:rsid w:val="000F79D7"/>
    <w:rsid w:val="00100005"/>
    <w:rsid w:val="00102221"/>
    <w:rsid w:val="0010249E"/>
    <w:rsid w:val="0010364E"/>
    <w:rsid w:val="00104A30"/>
    <w:rsid w:val="0010698B"/>
    <w:rsid w:val="00107D48"/>
    <w:rsid w:val="00112ACB"/>
    <w:rsid w:val="00113426"/>
    <w:rsid w:val="00114E79"/>
    <w:rsid w:val="00120B8F"/>
    <w:rsid w:val="00120FAB"/>
    <w:rsid w:val="00121CA0"/>
    <w:rsid w:val="00122755"/>
    <w:rsid w:val="0012332B"/>
    <w:rsid w:val="001244C9"/>
    <w:rsid w:val="00136D08"/>
    <w:rsid w:val="00141F38"/>
    <w:rsid w:val="0014260E"/>
    <w:rsid w:val="001438A2"/>
    <w:rsid w:val="00144B92"/>
    <w:rsid w:val="00145ADA"/>
    <w:rsid w:val="00146C79"/>
    <w:rsid w:val="0014714F"/>
    <w:rsid w:val="0014797C"/>
    <w:rsid w:val="00150FB1"/>
    <w:rsid w:val="00157F57"/>
    <w:rsid w:val="00164BC7"/>
    <w:rsid w:val="00166DB9"/>
    <w:rsid w:val="001674BF"/>
    <w:rsid w:val="00167F7D"/>
    <w:rsid w:val="0017046F"/>
    <w:rsid w:val="001706B0"/>
    <w:rsid w:val="0017449E"/>
    <w:rsid w:val="00180C05"/>
    <w:rsid w:val="0018395F"/>
    <w:rsid w:val="00185755"/>
    <w:rsid w:val="001979EB"/>
    <w:rsid w:val="001A4A14"/>
    <w:rsid w:val="001B0E1D"/>
    <w:rsid w:val="001B1AA8"/>
    <w:rsid w:val="001B58CF"/>
    <w:rsid w:val="001C16FF"/>
    <w:rsid w:val="001C262A"/>
    <w:rsid w:val="001C37D6"/>
    <w:rsid w:val="001C40FD"/>
    <w:rsid w:val="001C4881"/>
    <w:rsid w:val="001C51D6"/>
    <w:rsid w:val="001D04F3"/>
    <w:rsid w:val="001D0745"/>
    <w:rsid w:val="001D25AE"/>
    <w:rsid w:val="001D5DDD"/>
    <w:rsid w:val="001D6E64"/>
    <w:rsid w:val="001D6E67"/>
    <w:rsid w:val="001E0B82"/>
    <w:rsid w:val="001E0E89"/>
    <w:rsid w:val="001E0EC8"/>
    <w:rsid w:val="001E36C8"/>
    <w:rsid w:val="001E67E1"/>
    <w:rsid w:val="001F0DEE"/>
    <w:rsid w:val="00200CC4"/>
    <w:rsid w:val="002016A9"/>
    <w:rsid w:val="00203029"/>
    <w:rsid w:val="00207E3C"/>
    <w:rsid w:val="00211C96"/>
    <w:rsid w:val="00215DE7"/>
    <w:rsid w:val="002162C7"/>
    <w:rsid w:val="002163FF"/>
    <w:rsid w:val="00217272"/>
    <w:rsid w:val="00230914"/>
    <w:rsid w:val="0023238F"/>
    <w:rsid w:val="00235F39"/>
    <w:rsid w:val="00236CF7"/>
    <w:rsid w:val="00245AA3"/>
    <w:rsid w:val="0026210A"/>
    <w:rsid w:val="00262982"/>
    <w:rsid w:val="00263D4F"/>
    <w:rsid w:val="0026442C"/>
    <w:rsid w:val="00272E81"/>
    <w:rsid w:val="00274B82"/>
    <w:rsid w:val="00280822"/>
    <w:rsid w:val="002860D6"/>
    <w:rsid w:val="00290E9F"/>
    <w:rsid w:val="002A4524"/>
    <w:rsid w:val="002A497D"/>
    <w:rsid w:val="002A4994"/>
    <w:rsid w:val="002B1004"/>
    <w:rsid w:val="002B3E70"/>
    <w:rsid w:val="002C0B6F"/>
    <w:rsid w:val="002C4E5F"/>
    <w:rsid w:val="002D4074"/>
    <w:rsid w:val="002D7437"/>
    <w:rsid w:val="002E2EFE"/>
    <w:rsid w:val="002E3739"/>
    <w:rsid w:val="002E50D6"/>
    <w:rsid w:val="002F15C9"/>
    <w:rsid w:val="002F74C3"/>
    <w:rsid w:val="00306AD9"/>
    <w:rsid w:val="003077AF"/>
    <w:rsid w:val="00315079"/>
    <w:rsid w:val="00316689"/>
    <w:rsid w:val="00322906"/>
    <w:rsid w:val="00326BDA"/>
    <w:rsid w:val="00331506"/>
    <w:rsid w:val="00334E05"/>
    <w:rsid w:val="003401BF"/>
    <w:rsid w:val="003401FD"/>
    <w:rsid w:val="00342273"/>
    <w:rsid w:val="003535C9"/>
    <w:rsid w:val="00364E23"/>
    <w:rsid w:val="00366E6F"/>
    <w:rsid w:val="003831FC"/>
    <w:rsid w:val="0039002B"/>
    <w:rsid w:val="00390742"/>
    <w:rsid w:val="00392E2D"/>
    <w:rsid w:val="003A3927"/>
    <w:rsid w:val="003B054C"/>
    <w:rsid w:val="003B20C7"/>
    <w:rsid w:val="003B341B"/>
    <w:rsid w:val="003C1511"/>
    <w:rsid w:val="003C327A"/>
    <w:rsid w:val="003C3945"/>
    <w:rsid w:val="003C406B"/>
    <w:rsid w:val="003E0D7B"/>
    <w:rsid w:val="003E1674"/>
    <w:rsid w:val="003E3AFB"/>
    <w:rsid w:val="003E4DAE"/>
    <w:rsid w:val="003F04C2"/>
    <w:rsid w:val="003F0B0B"/>
    <w:rsid w:val="00402B33"/>
    <w:rsid w:val="00404E54"/>
    <w:rsid w:val="0041196F"/>
    <w:rsid w:val="00412517"/>
    <w:rsid w:val="00413E82"/>
    <w:rsid w:val="00414926"/>
    <w:rsid w:val="0041545F"/>
    <w:rsid w:val="00423D73"/>
    <w:rsid w:val="00424179"/>
    <w:rsid w:val="00425D5B"/>
    <w:rsid w:val="0042714F"/>
    <w:rsid w:val="00432F4C"/>
    <w:rsid w:val="00436EB5"/>
    <w:rsid w:val="0044054A"/>
    <w:rsid w:val="00442D41"/>
    <w:rsid w:val="00442F93"/>
    <w:rsid w:val="00444146"/>
    <w:rsid w:val="00461B46"/>
    <w:rsid w:val="00462CC0"/>
    <w:rsid w:val="0046406B"/>
    <w:rsid w:val="004754AD"/>
    <w:rsid w:val="00476B52"/>
    <w:rsid w:val="00481EB4"/>
    <w:rsid w:val="00485691"/>
    <w:rsid w:val="00493C37"/>
    <w:rsid w:val="00494926"/>
    <w:rsid w:val="004954FF"/>
    <w:rsid w:val="004974D7"/>
    <w:rsid w:val="00497775"/>
    <w:rsid w:val="004A4E9F"/>
    <w:rsid w:val="004B0B18"/>
    <w:rsid w:val="004B7931"/>
    <w:rsid w:val="004C2EAD"/>
    <w:rsid w:val="004C76F6"/>
    <w:rsid w:val="004C7EA8"/>
    <w:rsid w:val="004E0A67"/>
    <w:rsid w:val="004E319E"/>
    <w:rsid w:val="004E5620"/>
    <w:rsid w:val="004E71C4"/>
    <w:rsid w:val="004F0E6D"/>
    <w:rsid w:val="004F45C7"/>
    <w:rsid w:val="00503499"/>
    <w:rsid w:val="005056FC"/>
    <w:rsid w:val="00506673"/>
    <w:rsid w:val="0051071D"/>
    <w:rsid w:val="0051349B"/>
    <w:rsid w:val="005139A4"/>
    <w:rsid w:val="00513FCE"/>
    <w:rsid w:val="005145D4"/>
    <w:rsid w:val="0051488F"/>
    <w:rsid w:val="00515463"/>
    <w:rsid w:val="005217A4"/>
    <w:rsid w:val="005228B1"/>
    <w:rsid w:val="00524F68"/>
    <w:rsid w:val="005257E6"/>
    <w:rsid w:val="00525B7B"/>
    <w:rsid w:val="00531835"/>
    <w:rsid w:val="0053222F"/>
    <w:rsid w:val="0053318E"/>
    <w:rsid w:val="00534C6A"/>
    <w:rsid w:val="0053554D"/>
    <w:rsid w:val="0053670C"/>
    <w:rsid w:val="0053751E"/>
    <w:rsid w:val="005425A1"/>
    <w:rsid w:val="005510C1"/>
    <w:rsid w:val="0055311A"/>
    <w:rsid w:val="00573ABB"/>
    <w:rsid w:val="00574225"/>
    <w:rsid w:val="00574425"/>
    <w:rsid w:val="005874DD"/>
    <w:rsid w:val="00594BD6"/>
    <w:rsid w:val="00597832"/>
    <w:rsid w:val="005A209A"/>
    <w:rsid w:val="005A258E"/>
    <w:rsid w:val="005A7B97"/>
    <w:rsid w:val="005B7966"/>
    <w:rsid w:val="005C017D"/>
    <w:rsid w:val="005C660C"/>
    <w:rsid w:val="005D0F68"/>
    <w:rsid w:val="005D136E"/>
    <w:rsid w:val="005D3101"/>
    <w:rsid w:val="005E0D27"/>
    <w:rsid w:val="005E1186"/>
    <w:rsid w:val="005E1DCA"/>
    <w:rsid w:val="005E2708"/>
    <w:rsid w:val="005E7404"/>
    <w:rsid w:val="005F118E"/>
    <w:rsid w:val="005F3B62"/>
    <w:rsid w:val="006001E6"/>
    <w:rsid w:val="00600E90"/>
    <w:rsid w:val="00601660"/>
    <w:rsid w:val="00604314"/>
    <w:rsid w:val="00604CEF"/>
    <w:rsid w:val="006117DF"/>
    <w:rsid w:val="006173E5"/>
    <w:rsid w:val="00620F33"/>
    <w:rsid w:val="00621D09"/>
    <w:rsid w:val="00622AA9"/>
    <w:rsid w:val="006233DE"/>
    <w:rsid w:val="00623BBC"/>
    <w:rsid w:val="006271FE"/>
    <w:rsid w:val="00635CC5"/>
    <w:rsid w:val="006362BE"/>
    <w:rsid w:val="006364F5"/>
    <w:rsid w:val="00642F3E"/>
    <w:rsid w:val="00654716"/>
    <w:rsid w:val="00655FC1"/>
    <w:rsid w:val="006567D4"/>
    <w:rsid w:val="00663024"/>
    <w:rsid w:val="006640E4"/>
    <w:rsid w:val="00666C19"/>
    <w:rsid w:val="0068253C"/>
    <w:rsid w:val="006841FD"/>
    <w:rsid w:val="006861ED"/>
    <w:rsid w:val="00686A76"/>
    <w:rsid w:val="00690A1B"/>
    <w:rsid w:val="006A00BE"/>
    <w:rsid w:val="006A08FE"/>
    <w:rsid w:val="006A2E6E"/>
    <w:rsid w:val="006A6584"/>
    <w:rsid w:val="006B04F6"/>
    <w:rsid w:val="006B2905"/>
    <w:rsid w:val="006B3825"/>
    <w:rsid w:val="006B43D5"/>
    <w:rsid w:val="006C3099"/>
    <w:rsid w:val="006C6083"/>
    <w:rsid w:val="006E1BD6"/>
    <w:rsid w:val="006E420F"/>
    <w:rsid w:val="006E524C"/>
    <w:rsid w:val="006E53C0"/>
    <w:rsid w:val="006E796A"/>
    <w:rsid w:val="006F539F"/>
    <w:rsid w:val="006F5BDB"/>
    <w:rsid w:val="00702C5C"/>
    <w:rsid w:val="00703AD0"/>
    <w:rsid w:val="00706608"/>
    <w:rsid w:val="0070797F"/>
    <w:rsid w:val="00720499"/>
    <w:rsid w:val="00720666"/>
    <w:rsid w:val="00725274"/>
    <w:rsid w:val="00727112"/>
    <w:rsid w:val="007278A9"/>
    <w:rsid w:val="00737993"/>
    <w:rsid w:val="00741285"/>
    <w:rsid w:val="00741AA6"/>
    <w:rsid w:val="00746B1C"/>
    <w:rsid w:val="00750572"/>
    <w:rsid w:val="007538FA"/>
    <w:rsid w:val="00754979"/>
    <w:rsid w:val="00756B3B"/>
    <w:rsid w:val="007648DA"/>
    <w:rsid w:val="00765305"/>
    <w:rsid w:val="00767F46"/>
    <w:rsid w:val="00780011"/>
    <w:rsid w:val="00784D52"/>
    <w:rsid w:val="00787F65"/>
    <w:rsid w:val="007A5488"/>
    <w:rsid w:val="007B14BA"/>
    <w:rsid w:val="007C1270"/>
    <w:rsid w:val="007D018C"/>
    <w:rsid w:val="007E36C8"/>
    <w:rsid w:val="007E51F4"/>
    <w:rsid w:val="007E69BF"/>
    <w:rsid w:val="007E6AC5"/>
    <w:rsid w:val="007F0D83"/>
    <w:rsid w:val="007F6782"/>
    <w:rsid w:val="00801D58"/>
    <w:rsid w:val="008041EB"/>
    <w:rsid w:val="0080482B"/>
    <w:rsid w:val="00810A6A"/>
    <w:rsid w:val="0081497C"/>
    <w:rsid w:val="0082276B"/>
    <w:rsid w:val="0082413C"/>
    <w:rsid w:val="00824446"/>
    <w:rsid w:val="008267A0"/>
    <w:rsid w:val="0082706A"/>
    <w:rsid w:val="00832ADA"/>
    <w:rsid w:val="00837E23"/>
    <w:rsid w:val="00840349"/>
    <w:rsid w:val="0084418D"/>
    <w:rsid w:val="008446D9"/>
    <w:rsid w:val="00846849"/>
    <w:rsid w:val="00846E0D"/>
    <w:rsid w:val="0084705B"/>
    <w:rsid w:val="00851F8F"/>
    <w:rsid w:val="008526EF"/>
    <w:rsid w:val="0085436E"/>
    <w:rsid w:val="00854F74"/>
    <w:rsid w:val="00873BF4"/>
    <w:rsid w:val="00880497"/>
    <w:rsid w:val="008820E5"/>
    <w:rsid w:val="00882D28"/>
    <w:rsid w:val="00884771"/>
    <w:rsid w:val="0088666D"/>
    <w:rsid w:val="008920A7"/>
    <w:rsid w:val="00895595"/>
    <w:rsid w:val="00897EB1"/>
    <w:rsid w:val="008A00A2"/>
    <w:rsid w:val="008A08D5"/>
    <w:rsid w:val="008A48C8"/>
    <w:rsid w:val="008A6483"/>
    <w:rsid w:val="008A7B11"/>
    <w:rsid w:val="008B2B39"/>
    <w:rsid w:val="008B39EC"/>
    <w:rsid w:val="008B65CD"/>
    <w:rsid w:val="008C10D7"/>
    <w:rsid w:val="008C4C05"/>
    <w:rsid w:val="008C6EE3"/>
    <w:rsid w:val="008D3797"/>
    <w:rsid w:val="008E2431"/>
    <w:rsid w:val="008E359D"/>
    <w:rsid w:val="008E38E2"/>
    <w:rsid w:val="008F1852"/>
    <w:rsid w:val="008F2239"/>
    <w:rsid w:val="008F43D3"/>
    <w:rsid w:val="0090004D"/>
    <w:rsid w:val="00902980"/>
    <w:rsid w:val="009123FC"/>
    <w:rsid w:val="0092440E"/>
    <w:rsid w:val="009245AD"/>
    <w:rsid w:val="009279A7"/>
    <w:rsid w:val="00933797"/>
    <w:rsid w:val="00935E8A"/>
    <w:rsid w:val="00941A3E"/>
    <w:rsid w:val="009435EC"/>
    <w:rsid w:val="00951568"/>
    <w:rsid w:val="0095211F"/>
    <w:rsid w:val="00955C02"/>
    <w:rsid w:val="00970231"/>
    <w:rsid w:val="00972352"/>
    <w:rsid w:val="00973D7A"/>
    <w:rsid w:val="00974A2D"/>
    <w:rsid w:val="0097599B"/>
    <w:rsid w:val="00975DFC"/>
    <w:rsid w:val="00977862"/>
    <w:rsid w:val="00981FC7"/>
    <w:rsid w:val="0098229A"/>
    <w:rsid w:val="009862A8"/>
    <w:rsid w:val="00987CB8"/>
    <w:rsid w:val="00987CDC"/>
    <w:rsid w:val="00994436"/>
    <w:rsid w:val="00996456"/>
    <w:rsid w:val="00997257"/>
    <w:rsid w:val="009978CB"/>
    <w:rsid w:val="009A0FA0"/>
    <w:rsid w:val="009A5313"/>
    <w:rsid w:val="009A5CBB"/>
    <w:rsid w:val="009A6A0C"/>
    <w:rsid w:val="009A6E74"/>
    <w:rsid w:val="009A74EA"/>
    <w:rsid w:val="009B1097"/>
    <w:rsid w:val="009B25A6"/>
    <w:rsid w:val="009B30A2"/>
    <w:rsid w:val="009B41A3"/>
    <w:rsid w:val="009C018D"/>
    <w:rsid w:val="009C1F26"/>
    <w:rsid w:val="009C6BC4"/>
    <w:rsid w:val="009D00DD"/>
    <w:rsid w:val="009D0C55"/>
    <w:rsid w:val="009D105F"/>
    <w:rsid w:val="009D1CE4"/>
    <w:rsid w:val="009D378D"/>
    <w:rsid w:val="009D485F"/>
    <w:rsid w:val="009E165C"/>
    <w:rsid w:val="009F18AC"/>
    <w:rsid w:val="009F1B78"/>
    <w:rsid w:val="009F444B"/>
    <w:rsid w:val="009F4B64"/>
    <w:rsid w:val="00A00846"/>
    <w:rsid w:val="00A0173B"/>
    <w:rsid w:val="00A02325"/>
    <w:rsid w:val="00A0337F"/>
    <w:rsid w:val="00A05D79"/>
    <w:rsid w:val="00A062BB"/>
    <w:rsid w:val="00A10F48"/>
    <w:rsid w:val="00A1151F"/>
    <w:rsid w:val="00A1539A"/>
    <w:rsid w:val="00A175F1"/>
    <w:rsid w:val="00A25C00"/>
    <w:rsid w:val="00A318A2"/>
    <w:rsid w:val="00A40D60"/>
    <w:rsid w:val="00A435CD"/>
    <w:rsid w:val="00A45711"/>
    <w:rsid w:val="00A472C0"/>
    <w:rsid w:val="00A47A29"/>
    <w:rsid w:val="00A47F85"/>
    <w:rsid w:val="00A55156"/>
    <w:rsid w:val="00A616C4"/>
    <w:rsid w:val="00A627B5"/>
    <w:rsid w:val="00A6393B"/>
    <w:rsid w:val="00A714E3"/>
    <w:rsid w:val="00A71B57"/>
    <w:rsid w:val="00A71DBC"/>
    <w:rsid w:val="00A7257B"/>
    <w:rsid w:val="00A72943"/>
    <w:rsid w:val="00A737A6"/>
    <w:rsid w:val="00A75A0C"/>
    <w:rsid w:val="00A843DC"/>
    <w:rsid w:val="00A91A4C"/>
    <w:rsid w:val="00A91E35"/>
    <w:rsid w:val="00A945DB"/>
    <w:rsid w:val="00AA02B9"/>
    <w:rsid w:val="00AA3069"/>
    <w:rsid w:val="00AA3A1E"/>
    <w:rsid w:val="00AA466D"/>
    <w:rsid w:val="00AA4727"/>
    <w:rsid w:val="00AB1413"/>
    <w:rsid w:val="00AB649B"/>
    <w:rsid w:val="00AB6760"/>
    <w:rsid w:val="00AC28DD"/>
    <w:rsid w:val="00AD4867"/>
    <w:rsid w:val="00AD7E2F"/>
    <w:rsid w:val="00AF0EC8"/>
    <w:rsid w:val="00AF2070"/>
    <w:rsid w:val="00AF4F02"/>
    <w:rsid w:val="00B0318D"/>
    <w:rsid w:val="00B053FB"/>
    <w:rsid w:val="00B06E07"/>
    <w:rsid w:val="00B13C2F"/>
    <w:rsid w:val="00B13CBB"/>
    <w:rsid w:val="00B147EE"/>
    <w:rsid w:val="00B15194"/>
    <w:rsid w:val="00B15B99"/>
    <w:rsid w:val="00B203F0"/>
    <w:rsid w:val="00B218C0"/>
    <w:rsid w:val="00B23640"/>
    <w:rsid w:val="00B23FA0"/>
    <w:rsid w:val="00B329C4"/>
    <w:rsid w:val="00B40D89"/>
    <w:rsid w:val="00B41814"/>
    <w:rsid w:val="00B43E9A"/>
    <w:rsid w:val="00B5035E"/>
    <w:rsid w:val="00B5036B"/>
    <w:rsid w:val="00B526F6"/>
    <w:rsid w:val="00B52B25"/>
    <w:rsid w:val="00B6114C"/>
    <w:rsid w:val="00B6315D"/>
    <w:rsid w:val="00B63ECF"/>
    <w:rsid w:val="00B6736C"/>
    <w:rsid w:val="00B679DE"/>
    <w:rsid w:val="00B71D32"/>
    <w:rsid w:val="00B738EA"/>
    <w:rsid w:val="00B82FED"/>
    <w:rsid w:val="00B837A3"/>
    <w:rsid w:val="00B86842"/>
    <w:rsid w:val="00B87063"/>
    <w:rsid w:val="00B874B2"/>
    <w:rsid w:val="00B972B2"/>
    <w:rsid w:val="00BA2A16"/>
    <w:rsid w:val="00BA5644"/>
    <w:rsid w:val="00BA7086"/>
    <w:rsid w:val="00BB0B11"/>
    <w:rsid w:val="00BB5841"/>
    <w:rsid w:val="00BB5951"/>
    <w:rsid w:val="00BC51AC"/>
    <w:rsid w:val="00BC686D"/>
    <w:rsid w:val="00BD5F75"/>
    <w:rsid w:val="00BD6C1C"/>
    <w:rsid w:val="00BE05D7"/>
    <w:rsid w:val="00BE14ED"/>
    <w:rsid w:val="00BE76A2"/>
    <w:rsid w:val="00BF2C7B"/>
    <w:rsid w:val="00BF2FF0"/>
    <w:rsid w:val="00BF3E8E"/>
    <w:rsid w:val="00BF791D"/>
    <w:rsid w:val="00C0160B"/>
    <w:rsid w:val="00C17441"/>
    <w:rsid w:val="00C17D08"/>
    <w:rsid w:val="00C17F38"/>
    <w:rsid w:val="00C2144C"/>
    <w:rsid w:val="00C245CA"/>
    <w:rsid w:val="00C25963"/>
    <w:rsid w:val="00C27970"/>
    <w:rsid w:val="00C312C2"/>
    <w:rsid w:val="00C416CC"/>
    <w:rsid w:val="00C41F34"/>
    <w:rsid w:val="00C42363"/>
    <w:rsid w:val="00C444AB"/>
    <w:rsid w:val="00C479F9"/>
    <w:rsid w:val="00C50149"/>
    <w:rsid w:val="00C5201E"/>
    <w:rsid w:val="00C5272B"/>
    <w:rsid w:val="00C548CC"/>
    <w:rsid w:val="00C63D3D"/>
    <w:rsid w:val="00C6721C"/>
    <w:rsid w:val="00C732AD"/>
    <w:rsid w:val="00C73A6D"/>
    <w:rsid w:val="00C745AD"/>
    <w:rsid w:val="00C75783"/>
    <w:rsid w:val="00C81531"/>
    <w:rsid w:val="00C81747"/>
    <w:rsid w:val="00C855C2"/>
    <w:rsid w:val="00C91EC6"/>
    <w:rsid w:val="00C9208B"/>
    <w:rsid w:val="00C92ACF"/>
    <w:rsid w:val="00C9440F"/>
    <w:rsid w:val="00C954D8"/>
    <w:rsid w:val="00C9658F"/>
    <w:rsid w:val="00CA09A9"/>
    <w:rsid w:val="00CA1D2C"/>
    <w:rsid w:val="00CA6FBA"/>
    <w:rsid w:val="00CB0F33"/>
    <w:rsid w:val="00CB1481"/>
    <w:rsid w:val="00CB4BAE"/>
    <w:rsid w:val="00CB6171"/>
    <w:rsid w:val="00CB688A"/>
    <w:rsid w:val="00CB7755"/>
    <w:rsid w:val="00CC0B27"/>
    <w:rsid w:val="00CC1CBF"/>
    <w:rsid w:val="00CC3018"/>
    <w:rsid w:val="00CC3568"/>
    <w:rsid w:val="00CC3E5E"/>
    <w:rsid w:val="00CC4EBF"/>
    <w:rsid w:val="00CD0228"/>
    <w:rsid w:val="00CD60F8"/>
    <w:rsid w:val="00CE0144"/>
    <w:rsid w:val="00CE03BC"/>
    <w:rsid w:val="00CE26FB"/>
    <w:rsid w:val="00CE2D62"/>
    <w:rsid w:val="00CE6B5D"/>
    <w:rsid w:val="00CE70BD"/>
    <w:rsid w:val="00CF29DD"/>
    <w:rsid w:val="00CF433C"/>
    <w:rsid w:val="00CF4DD7"/>
    <w:rsid w:val="00CF5460"/>
    <w:rsid w:val="00D017CA"/>
    <w:rsid w:val="00D0542B"/>
    <w:rsid w:val="00D05B4D"/>
    <w:rsid w:val="00D1049E"/>
    <w:rsid w:val="00D10B95"/>
    <w:rsid w:val="00D11F44"/>
    <w:rsid w:val="00D17BC9"/>
    <w:rsid w:val="00D17C1D"/>
    <w:rsid w:val="00D24323"/>
    <w:rsid w:val="00D25435"/>
    <w:rsid w:val="00D260EC"/>
    <w:rsid w:val="00D31311"/>
    <w:rsid w:val="00D333C7"/>
    <w:rsid w:val="00D33DD7"/>
    <w:rsid w:val="00D33E06"/>
    <w:rsid w:val="00D41C9D"/>
    <w:rsid w:val="00D4206F"/>
    <w:rsid w:val="00D47E5A"/>
    <w:rsid w:val="00D53788"/>
    <w:rsid w:val="00D57B24"/>
    <w:rsid w:val="00D603E7"/>
    <w:rsid w:val="00D61D62"/>
    <w:rsid w:val="00D70694"/>
    <w:rsid w:val="00D77EAF"/>
    <w:rsid w:val="00D8131B"/>
    <w:rsid w:val="00D81E45"/>
    <w:rsid w:val="00D83401"/>
    <w:rsid w:val="00D85092"/>
    <w:rsid w:val="00D87D71"/>
    <w:rsid w:val="00D907C0"/>
    <w:rsid w:val="00D953E5"/>
    <w:rsid w:val="00D967A7"/>
    <w:rsid w:val="00DA19EF"/>
    <w:rsid w:val="00DA7199"/>
    <w:rsid w:val="00DB1AEE"/>
    <w:rsid w:val="00DB1F8D"/>
    <w:rsid w:val="00DC06C0"/>
    <w:rsid w:val="00DC2CDC"/>
    <w:rsid w:val="00DC6D50"/>
    <w:rsid w:val="00DD084A"/>
    <w:rsid w:val="00DD720D"/>
    <w:rsid w:val="00DD7B8B"/>
    <w:rsid w:val="00DE5A07"/>
    <w:rsid w:val="00DF1141"/>
    <w:rsid w:val="00DF2F69"/>
    <w:rsid w:val="00DF2FFB"/>
    <w:rsid w:val="00DF58C8"/>
    <w:rsid w:val="00E062A6"/>
    <w:rsid w:val="00E0667E"/>
    <w:rsid w:val="00E07759"/>
    <w:rsid w:val="00E10F29"/>
    <w:rsid w:val="00E14B03"/>
    <w:rsid w:val="00E14C41"/>
    <w:rsid w:val="00E15259"/>
    <w:rsid w:val="00E22875"/>
    <w:rsid w:val="00E252B3"/>
    <w:rsid w:val="00E2676B"/>
    <w:rsid w:val="00E3449F"/>
    <w:rsid w:val="00E40153"/>
    <w:rsid w:val="00E40E77"/>
    <w:rsid w:val="00E456E4"/>
    <w:rsid w:val="00E470DE"/>
    <w:rsid w:val="00E53CD3"/>
    <w:rsid w:val="00E564D3"/>
    <w:rsid w:val="00E57DC1"/>
    <w:rsid w:val="00E60F2E"/>
    <w:rsid w:val="00E61407"/>
    <w:rsid w:val="00E618B1"/>
    <w:rsid w:val="00E63AA9"/>
    <w:rsid w:val="00E7027C"/>
    <w:rsid w:val="00E72D5E"/>
    <w:rsid w:val="00E75DF2"/>
    <w:rsid w:val="00E76048"/>
    <w:rsid w:val="00E80411"/>
    <w:rsid w:val="00E80645"/>
    <w:rsid w:val="00E80681"/>
    <w:rsid w:val="00E80922"/>
    <w:rsid w:val="00E845EE"/>
    <w:rsid w:val="00EB54E5"/>
    <w:rsid w:val="00ED1827"/>
    <w:rsid w:val="00ED1A74"/>
    <w:rsid w:val="00ED1FF3"/>
    <w:rsid w:val="00ED3140"/>
    <w:rsid w:val="00ED3148"/>
    <w:rsid w:val="00ED393D"/>
    <w:rsid w:val="00ED4791"/>
    <w:rsid w:val="00ED4D68"/>
    <w:rsid w:val="00ED6705"/>
    <w:rsid w:val="00ED7057"/>
    <w:rsid w:val="00EE45FB"/>
    <w:rsid w:val="00EE639F"/>
    <w:rsid w:val="00EF493F"/>
    <w:rsid w:val="00EF57DB"/>
    <w:rsid w:val="00F004F7"/>
    <w:rsid w:val="00F023D7"/>
    <w:rsid w:val="00F04ABA"/>
    <w:rsid w:val="00F06092"/>
    <w:rsid w:val="00F12B61"/>
    <w:rsid w:val="00F1581A"/>
    <w:rsid w:val="00F22B38"/>
    <w:rsid w:val="00F346C8"/>
    <w:rsid w:val="00F35073"/>
    <w:rsid w:val="00F3594F"/>
    <w:rsid w:val="00F361F9"/>
    <w:rsid w:val="00F54710"/>
    <w:rsid w:val="00F60FC8"/>
    <w:rsid w:val="00F63A93"/>
    <w:rsid w:val="00F63D87"/>
    <w:rsid w:val="00F6753B"/>
    <w:rsid w:val="00F71A00"/>
    <w:rsid w:val="00F767DD"/>
    <w:rsid w:val="00F871F2"/>
    <w:rsid w:val="00F912B0"/>
    <w:rsid w:val="00F91D92"/>
    <w:rsid w:val="00F948BE"/>
    <w:rsid w:val="00F95B39"/>
    <w:rsid w:val="00F960BC"/>
    <w:rsid w:val="00F96E24"/>
    <w:rsid w:val="00FA0F6E"/>
    <w:rsid w:val="00FA132D"/>
    <w:rsid w:val="00FA2C08"/>
    <w:rsid w:val="00FA4088"/>
    <w:rsid w:val="00FB0EA2"/>
    <w:rsid w:val="00FB4187"/>
    <w:rsid w:val="00FB6E85"/>
    <w:rsid w:val="00FC62E6"/>
    <w:rsid w:val="00FD28B2"/>
    <w:rsid w:val="00FD4939"/>
    <w:rsid w:val="00FD7093"/>
    <w:rsid w:val="00FE2C25"/>
    <w:rsid w:val="00FE3096"/>
    <w:rsid w:val="00FE5C0F"/>
    <w:rsid w:val="00FE6BF5"/>
    <w:rsid w:val="00FE7B86"/>
    <w:rsid w:val="00FF36B7"/>
    <w:rsid w:val="00FF37E2"/>
    <w:rsid w:val="00FF6550"/>
    <w:rsid w:val="00FF7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20"/>
      <w:szCs w:val="20"/>
    </w:rPr>
  </w:style>
  <w:style w:type="character" w:styleId="Hyperlink">
    <w:name w:val="Hyperlink"/>
    <w:rPr>
      <w:color w:val="0000FF"/>
      <w:u w:val="single"/>
    </w:rPr>
  </w:style>
  <w:style w:type="character" w:styleId="BesuchterHyperlink">
    <w:name w:val="FollowedHyperlink"/>
    <w:rPr>
      <w:color w:val="800080"/>
      <w:u w:val="single"/>
    </w:rPr>
  </w:style>
  <w:style w:type="character" w:styleId="Fett">
    <w:name w:val="Strong"/>
    <w:qFormat/>
    <w:rPr>
      <w:b/>
      <w:bCs/>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style>
  <w:style w:type="paragraph" w:styleId="Sprechblasentext">
    <w:name w:val="Balloon Text"/>
    <w:basedOn w:val="Standard"/>
    <w:semiHidden/>
    <w:rsid w:val="00BB5951"/>
    <w:rPr>
      <w:rFonts w:ascii="Tahoma" w:hAnsi="Tahoma" w:cs="Tahoma"/>
      <w:sz w:val="16"/>
      <w:szCs w:val="16"/>
    </w:rPr>
  </w:style>
  <w:style w:type="paragraph" w:styleId="Dokumentstruktur">
    <w:name w:val="Document Map"/>
    <w:basedOn w:val="Standard"/>
    <w:semiHidden/>
    <w:rsid w:val="00BA7086"/>
    <w:pPr>
      <w:shd w:val="clear" w:color="auto" w:fill="000080"/>
    </w:pPr>
    <w:rPr>
      <w:rFonts w:ascii="Tahoma" w:hAnsi="Tahoma" w:cs="Tahoma"/>
    </w:rPr>
  </w:style>
  <w:style w:type="paragraph" w:customStyle="1" w:styleId="Default">
    <w:name w:val="Default"/>
    <w:rsid w:val="00C416CC"/>
    <w:pPr>
      <w:autoSpaceDE w:val="0"/>
      <w:autoSpaceDN w:val="0"/>
      <w:adjustRightInd w:val="0"/>
    </w:pPr>
    <w:rPr>
      <w:rFonts w:ascii="Arial" w:hAnsi="Arial" w:cs="Arial"/>
      <w:color w:val="000000"/>
      <w:sz w:val="24"/>
      <w:szCs w:val="24"/>
    </w:rPr>
  </w:style>
  <w:style w:type="character" w:styleId="Hervorhebung">
    <w:name w:val="Emphasis"/>
    <w:qFormat/>
    <w:rsid w:val="00B5036B"/>
    <w:rPr>
      <w:i/>
      <w:iCs/>
    </w:rPr>
  </w:style>
  <w:style w:type="character" w:customStyle="1" w:styleId="overskrift1">
    <w:name w:val="overskrift1"/>
    <w:basedOn w:val="Absatz-Standardschriftart"/>
    <w:rsid w:val="001B0E1D"/>
  </w:style>
  <w:style w:type="paragraph" w:styleId="NurText">
    <w:name w:val="Plain Text"/>
    <w:basedOn w:val="Standard"/>
    <w:link w:val="NurTextZchn"/>
    <w:uiPriority w:val="99"/>
    <w:semiHidden/>
    <w:unhideWhenUsed/>
    <w:rsid w:val="007E6AC5"/>
    <w:rPr>
      <w:rFonts w:ascii="Calibri" w:eastAsia="Calibri" w:hAnsi="Calibri"/>
      <w:sz w:val="22"/>
      <w:szCs w:val="21"/>
      <w:lang w:eastAsia="en-US"/>
    </w:rPr>
  </w:style>
  <w:style w:type="character" w:customStyle="1" w:styleId="NurTextZchn">
    <w:name w:val="Nur Text Zchn"/>
    <w:link w:val="NurText"/>
    <w:uiPriority w:val="99"/>
    <w:semiHidden/>
    <w:rsid w:val="007E6AC5"/>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04">
      <w:bodyDiv w:val="1"/>
      <w:marLeft w:val="0"/>
      <w:marRight w:val="0"/>
      <w:marTop w:val="0"/>
      <w:marBottom w:val="0"/>
      <w:divBdr>
        <w:top w:val="none" w:sz="0" w:space="0" w:color="auto"/>
        <w:left w:val="none" w:sz="0" w:space="0" w:color="auto"/>
        <w:bottom w:val="none" w:sz="0" w:space="0" w:color="auto"/>
        <w:right w:val="none" w:sz="0" w:space="0" w:color="auto"/>
      </w:divBdr>
      <w:divsChild>
        <w:div w:id="1069767343">
          <w:marLeft w:val="0"/>
          <w:marRight w:val="0"/>
          <w:marTop w:val="0"/>
          <w:marBottom w:val="0"/>
          <w:divBdr>
            <w:top w:val="none" w:sz="0" w:space="0" w:color="auto"/>
            <w:left w:val="none" w:sz="0" w:space="0" w:color="auto"/>
            <w:bottom w:val="none" w:sz="0" w:space="0" w:color="auto"/>
            <w:right w:val="none" w:sz="0" w:space="0" w:color="auto"/>
          </w:divBdr>
        </w:div>
      </w:divsChild>
    </w:div>
    <w:div w:id="166944030">
      <w:bodyDiv w:val="1"/>
      <w:marLeft w:val="0"/>
      <w:marRight w:val="0"/>
      <w:marTop w:val="0"/>
      <w:marBottom w:val="0"/>
      <w:divBdr>
        <w:top w:val="none" w:sz="0" w:space="0" w:color="auto"/>
        <w:left w:val="none" w:sz="0" w:space="0" w:color="auto"/>
        <w:bottom w:val="none" w:sz="0" w:space="0" w:color="auto"/>
        <w:right w:val="none" w:sz="0" w:space="0" w:color="auto"/>
      </w:divBdr>
    </w:div>
    <w:div w:id="312367334">
      <w:bodyDiv w:val="1"/>
      <w:marLeft w:val="0"/>
      <w:marRight w:val="0"/>
      <w:marTop w:val="0"/>
      <w:marBottom w:val="0"/>
      <w:divBdr>
        <w:top w:val="none" w:sz="0" w:space="0" w:color="auto"/>
        <w:left w:val="none" w:sz="0" w:space="0" w:color="auto"/>
        <w:bottom w:val="none" w:sz="0" w:space="0" w:color="auto"/>
        <w:right w:val="none" w:sz="0" w:space="0" w:color="auto"/>
      </w:divBdr>
    </w:div>
    <w:div w:id="697699076">
      <w:bodyDiv w:val="1"/>
      <w:marLeft w:val="0"/>
      <w:marRight w:val="0"/>
      <w:marTop w:val="0"/>
      <w:marBottom w:val="0"/>
      <w:divBdr>
        <w:top w:val="none" w:sz="0" w:space="0" w:color="auto"/>
        <w:left w:val="none" w:sz="0" w:space="0" w:color="auto"/>
        <w:bottom w:val="none" w:sz="0" w:space="0" w:color="auto"/>
        <w:right w:val="none" w:sz="0" w:space="0" w:color="auto"/>
      </w:divBdr>
    </w:div>
    <w:div w:id="923612752">
      <w:bodyDiv w:val="1"/>
      <w:marLeft w:val="0"/>
      <w:marRight w:val="0"/>
      <w:marTop w:val="0"/>
      <w:marBottom w:val="0"/>
      <w:divBdr>
        <w:top w:val="none" w:sz="0" w:space="0" w:color="auto"/>
        <w:left w:val="none" w:sz="0" w:space="0" w:color="auto"/>
        <w:bottom w:val="none" w:sz="0" w:space="0" w:color="auto"/>
        <w:right w:val="none" w:sz="0" w:space="0" w:color="auto"/>
      </w:divBdr>
    </w:div>
    <w:div w:id="961883657">
      <w:bodyDiv w:val="1"/>
      <w:marLeft w:val="0"/>
      <w:marRight w:val="0"/>
      <w:marTop w:val="0"/>
      <w:marBottom w:val="0"/>
      <w:divBdr>
        <w:top w:val="none" w:sz="0" w:space="0" w:color="auto"/>
        <w:left w:val="none" w:sz="0" w:space="0" w:color="auto"/>
        <w:bottom w:val="none" w:sz="0" w:space="0" w:color="auto"/>
        <w:right w:val="none" w:sz="0" w:space="0" w:color="auto"/>
      </w:divBdr>
    </w:div>
    <w:div w:id="1157839485">
      <w:bodyDiv w:val="1"/>
      <w:marLeft w:val="0"/>
      <w:marRight w:val="0"/>
      <w:marTop w:val="0"/>
      <w:marBottom w:val="0"/>
      <w:divBdr>
        <w:top w:val="none" w:sz="0" w:space="0" w:color="auto"/>
        <w:left w:val="none" w:sz="0" w:space="0" w:color="auto"/>
        <w:bottom w:val="none" w:sz="0" w:space="0" w:color="auto"/>
        <w:right w:val="none" w:sz="0" w:space="0" w:color="auto"/>
      </w:divBdr>
    </w:div>
    <w:div w:id="1315987088">
      <w:bodyDiv w:val="1"/>
      <w:marLeft w:val="0"/>
      <w:marRight w:val="0"/>
      <w:marTop w:val="0"/>
      <w:marBottom w:val="0"/>
      <w:divBdr>
        <w:top w:val="none" w:sz="0" w:space="0" w:color="auto"/>
        <w:left w:val="none" w:sz="0" w:space="0" w:color="auto"/>
        <w:bottom w:val="none" w:sz="0" w:space="0" w:color="auto"/>
        <w:right w:val="none" w:sz="0" w:space="0" w:color="auto"/>
      </w:divBdr>
    </w:div>
    <w:div w:id="1529106197">
      <w:bodyDiv w:val="1"/>
      <w:marLeft w:val="0"/>
      <w:marRight w:val="0"/>
      <w:marTop w:val="0"/>
      <w:marBottom w:val="0"/>
      <w:divBdr>
        <w:top w:val="none" w:sz="0" w:space="0" w:color="auto"/>
        <w:left w:val="none" w:sz="0" w:space="0" w:color="auto"/>
        <w:bottom w:val="none" w:sz="0" w:space="0" w:color="auto"/>
        <w:right w:val="none" w:sz="0" w:space="0" w:color="auto"/>
      </w:divBdr>
    </w:div>
    <w:div w:id="2041202376">
      <w:bodyDiv w:val="1"/>
      <w:marLeft w:val="0"/>
      <w:marRight w:val="0"/>
      <w:marTop w:val="0"/>
      <w:marBottom w:val="0"/>
      <w:divBdr>
        <w:top w:val="none" w:sz="0" w:space="0" w:color="auto"/>
        <w:left w:val="none" w:sz="0" w:space="0" w:color="auto"/>
        <w:bottom w:val="none" w:sz="0" w:space="0" w:color="auto"/>
        <w:right w:val="none" w:sz="0" w:space="0" w:color="auto"/>
      </w:divBdr>
    </w:div>
    <w:div w:id="2085495172">
      <w:bodyDiv w:val="1"/>
      <w:marLeft w:val="0"/>
      <w:marRight w:val="0"/>
      <w:marTop w:val="0"/>
      <w:marBottom w:val="0"/>
      <w:divBdr>
        <w:top w:val="none" w:sz="0" w:space="0" w:color="auto"/>
        <w:left w:val="none" w:sz="0" w:space="0" w:color="auto"/>
        <w:bottom w:val="none" w:sz="0" w:space="0" w:color="auto"/>
        <w:right w:val="none" w:sz="0" w:space="0" w:color="auto"/>
      </w:divBdr>
      <w:divsChild>
        <w:div w:id="449205874">
          <w:marLeft w:val="0"/>
          <w:marRight w:val="0"/>
          <w:marTop w:val="0"/>
          <w:marBottom w:val="0"/>
          <w:divBdr>
            <w:top w:val="none" w:sz="0" w:space="0" w:color="auto"/>
            <w:left w:val="none" w:sz="0" w:space="0" w:color="auto"/>
            <w:bottom w:val="none" w:sz="0" w:space="0" w:color="auto"/>
            <w:right w:val="none" w:sz="0" w:space="0" w:color="auto"/>
          </w:divBdr>
          <w:divsChild>
            <w:div w:id="18440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v.de/wikis/cls/Status-Matrixen_zu_den_VFL-Dienst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bv.de/wikis/cls/Status-Matrixen_zu_den_VFL-Diens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1985</Words>
  <Characters>12512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Protokoll der 4</vt:lpstr>
    </vt:vector>
  </TitlesOfParts>
  <Company>GBV Zentrale</Company>
  <LinksUpToDate>false</LinksUpToDate>
  <CharactersWithSpaces>14469</CharactersWithSpaces>
  <SharedDoc>false</SharedDoc>
  <HLinks>
    <vt:vector size="24" baseType="variant">
      <vt:variant>
        <vt:i4>7864376</vt:i4>
      </vt:variant>
      <vt:variant>
        <vt:i4>9</vt:i4>
      </vt:variant>
      <vt:variant>
        <vt:i4>0</vt:i4>
      </vt:variant>
      <vt:variant>
        <vt:i4>5</vt:i4>
      </vt:variant>
      <vt:variant>
        <vt:lpwstr>http://tinyurl.com/84oeylp</vt:lpwstr>
      </vt:variant>
      <vt:variant>
        <vt:lpwstr/>
      </vt:variant>
      <vt:variant>
        <vt:i4>6422648</vt:i4>
      </vt:variant>
      <vt:variant>
        <vt:i4>6</vt:i4>
      </vt:variant>
      <vt:variant>
        <vt:i4>0</vt:i4>
      </vt:variant>
      <vt:variant>
        <vt:i4>5</vt:i4>
      </vt:variant>
      <vt:variant>
        <vt:lpwstr>http://sigel.staatsbibliothek-berlin.de/vergabe/adressenformat/813/</vt:lpwstr>
      </vt:variant>
      <vt:variant>
        <vt:lpwstr/>
      </vt:variant>
      <vt:variant>
        <vt:i4>4522055</vt:i4>
      </vt:variant>
      <vt:variant>
        <vt:i4>3</vt:i4>
      </vt:variant>
      <vt:variant>
        <vt:i4>0</vt:i4>
      </vt:variant>
      <vt:variant>
        <vt:i4>5</vt:i4>
      </vt:variant>
      <vt:variant>
        <vt:lpwstr>http://biblstandard.dk/isil/</vt:lpwstr>
      </vt:variant>
      <vt:variant>
        <vt:lpwstr/>
      </vt:variant>
      <vt:variant>
        <vt:i4>1769474</vt:i4>
      </vt:variant>
      <vt:variant>
        <vt:i4>0</vt:i4>
      </vt:variant>
      <vt:variant>
        <vt:i4>0</vt:i4>
      </vt:variant>
      <vt:variant>
        <vt:i4>5</vt:i4>
      </vt:variant>
      <vt:variant>
        <vt:lpwstr>http://www.gbv.de/wikis/cls/Status-Matrixen_zu_den_VFL-Diensten</vt:lpwstr>
      </vt:variant>
      <vt:variant>
        <vt:lpwstr>Basisdienst_Beschleunigung_der_Aufsatzfernleihe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4</dc:title>
  <dc:creator>AP000127</dc:creator>
  <cp:lastModifiedBy>Regina, Willwerth</cp:lastModifiedBy>
  <cp:revision>29</cp:revision>
  <cp:lastPrinted>2012-02-06T17:15:00Z</cp:lastPrinted>
  <dcterms:created xsi:type="dcterms:W3CDTF">2012-12-17T16:55:00Z</dcterms:created>
  <dcterms:modified xsi:type="dcterms:W3CDTF">2013-01-23T17:15:00Z</dcterms:modified>
</cp:coreProperties>
</file>